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84FF92" w14:textId="77777777" w:rsidR="00CC252D" w:rsidRPr="000C5DB8" w:rsidRDefault="006776FF" w:rsidP="006776FF">
      <w:pPr>
        <w:jc w:val="center"/>
        <w:rPr>
          <w:rFonts w:asciiTheme="majorHAnsi" w:hAnsiTheme="majorHAnsi" w:cstheme="majorHAnsi"/>
          <w:lang w:val="sr-Latn-ME"/>
        </w:rPr>
      </w:pPr>
      <w:r w:rsidRPr="000C5DB8">
        <w:rPr>
          <w:rFonts w:asciiTheme="majorHAnsi" w:hAnsiTheme="majorHAnsi" w:cstheme="majorHAnsi"/>
          <w:sz w:val="44"/>
          <w:szCs w:val="44"/>
          <w:lang w:val="sr-Latn-ME"/>
        </w:rPr>
        <w:t>AGENDA</w:t>
      </w:r>
    </w:p>
    <w:tbl>
      <w:tblPr>
        <w:tblStyle w:val="TableGrid"/>
        <w:tblW w:w="10490" w:type="dxa"/>
        <w:tblInd w:w="-27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9"/>
        <w:gridCol w:w="1134"/>
        <w:gridCol w:w="8227"/>
      </w:tblGrid>
      <w:tr w:rsidR="006776FF" w:rsidRPr="000C5DB8" w14:paraId="71A4DA1C" w14:textId="77777777" w:rsidTr="00452741">
        <w:trPr>
          <w:trHeight w:val="459"/>
        </w:trPr>
        <w:tc>
          <w:tcPr>
            <w:tcW w:w="10490" w:type="dxa"/>
            <w:gridSpan w:val="3"/>
          </w:tcPr>
          <w:p w14:paraId="2A4D46E0" w14:textId="77777777" w:rsidR="006776FF" w:rsidRPr="000C5DB8" w:rsidRDefault="00036FEC" w:rsidP="006776FF">
            <w:pPr>
              <w:tabs>
                <w:tab w:val="left" w:pos="5628"/>
              </w:tabs>
              <w:jc w:val="center"/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highlight w:val="darkBlue"/>
                <w:lang w:val="sr-Latn-ME"/>
              </w:rPr>
            </w:pPr>
            <w:r w:rsidRPr="000C5DB8"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highlight w:val="darkGreen"/>
                <w:lang w:val="sr-Latn-ME"/>
              </w:rPr>
              <w:t>Dan 1_Petak, 13. jun 2025</w:t>
            </w:r>
            <w:r w:rsidR="006776FF" w:rsidRPr="000C5DB8"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highlight w:val="darkGreen"/>
                <w:lang w:val="sr-Latn-ME"/>
              </w:rPr>
              <w:t>.</w:t>
            </w:r>
            <w:r w:rsidR="00C33F7E" w:rsidRPr="000C5DB8"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highlight w:val="darkGreen"/>
                <w:lang w:val="sr-Latn-ME"/>
              </w:rPr>
              <w:t xml:space="preserve"> godine</w:t>
            </w:r>
          </w:p>
        </w:tc>
      </w:tr>
      <w:tr w:rsidR="000D63D3" w:rsidRPr="000C5DB8" w14:paraId="51C5B1CF" w14:textId="77777777" w:rsidTr="00452741">
        <w:tc>
          <w:tcPr>
            <w:tcW w:w="1129" w:type="dxa"/>
            <w:vAlign w:val="bottom"/>
          </w:tcPr>
          <w:p w14:paraId="5C506319" w14:textId="77777777" w:rsidR="000D63D3" w:rsidRPr="000C5DB8" w:rsidRDefault="00E05A7C" w:rsidP="006776FF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>13</w:t>
            </w:r>
            <w:r w:rsidR="000D63D3" w:rsidRPr="000C5DB8">
              <w:rPr>
                <w:rFonts w:asciiTheme="majorHAnsi" w:hAnsiTheme="majorHAnsi" w:cstheme="majorHAnsi"/>
                <w:color w:val="000000"/>
                <w:lang w:val="sr-Latn-ME"/>
              </w:rPr>
              <w:t>:00</w:t>
            </w:r>
          </w:p>
        </w:tc>
        <w:tc>
          <w:tcPr>
            <w:tcW w:w="1134" w:type="dxa"/>
            <w:vAlign w:val="bottom"/>
          </w:tcPr>
          <w:p w14:paraId="12F6AAE6" w14:textId="1C8C0D58" w:rsidR="000D63D3" w:rsidRPr="000C5DB8" w:rsidRDefault="00E05A7C" w:rsidP="006776FF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>13</w:t>
            </w:r>
            <w:r w:rsidR="00D27A10">
              <w:rPr>
                <w:rFonts w:asciiTheme="majorHAnsi" w:hAnsiTheme="majorHAnsi" w:cstheme="majorHAnsi"/>
                <w:color w:val="000000"/>
                <w:lang w:val="sr-Latn-ME"/>
              </w:rPr>
              <w:t>:45</w:t>
            </w:r>
          </w:p>
        </w:tc>
        <w:tc>
          <w:tcPr>
            <w:tcW w:w="8227" w:type="dxa"/>
          </w:tcPr>
          <w:p w14:paraId="1C06F3DA" w14:textId="77777777" w:rsidR="000D63D3" w:rsidRPr="000C5DB8" w:rsidRDefault="000D63D3" w:rsidP="00D47344">
            <w:pPr>
              <w:tabs>
                <w:tab w:val="left" w:pos="6276"/>
              </w:tabs>
              <w:rPr>
                <w:rFonts w:asciiTheme="majorHAnsi" w:hAnsiTheme="majorHAnsi" w:cstheme="majorHAnsi"/>
                <w:lang w:val="sr-Latn-ME"/>
              </w:rPr>
            </w:pPr>
            <w:r w:rsidRPr="000C5DB8">
              <w:rPr>
                <w:rFonts w:asciiTheme="majorHAnsi" w:hAnsiTheme="majorHAnsi" w:cstheme="majorHAnsi"/>
                <w:b/>
                <w:lang w:val="sr-Latn-ME"/>
              </w:rPr>
              <w:t>Registracija učesnika</w:t>
            </w:r>
            <w:r w:rsidR="00D47344" w:rsidRPr="000C5DB8">
              <w:rPr>
                <w:rFonts w:asciiTheme="majorHAnsi" w:hAnsiTheme="majorHAnsi" w:cstheme="majorHAnsi"/>
                <w:lang w:val="sr-Latn-ME"/>
              </w:rPr>
              <w:t xml:space="preserve"> </w:t>
            </w:r>
            <w:hyperlink r:id="rId8" w:history="1"/>
            <w:r w:rsidR="0092395A" w:rsidRPr="000C5DB8">
              <w:rPr>
                <w:rFonts w:asciiTheme="majorHAnsi" w:hAnsiTheme="majorHAnsi" w:cstheme="majorHAnsi"/>
                <w:b/>
                <w:lang w:val="sr-Latn-ME"/>
              </w:rPr>
              <w:tab/>
            </w:r>
          </w:p>
        </w:tc>
      </w:tr>
      <w:tr w:rsidR="000D63D3" w:rsidRPr="000C5DB8" w14:paraId="45A10DE6" w14:textId="77777777" w:rsidTr="00452741">
        <w:tc>
          <w:tcPr>
            <w:tcW w:w="1129" w:type="dxa"/>
            <w:vAlign w:val="bottom"/>
          </w:tcPr>
          <w:p w14:paraId="28433435" w14:textId="556C7822" w:rsidR="000D63D3" w:rsidRPr="000C5DB8" w:rsidRDefault="00E05A7C" w:rsidP="006776FF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>13</w:t>
            </w:r>
            <w:r w:rsidR="00D27A10">
              <w:rPr>
                <w:rFonts w:asciiTheme="majorHAnsi" w:hAnsiTheme="majorHAnsi" w:cstheme="majorHAnsi"/>
                <w:color w:val="000000"/>
                <w:lang w:val="sr-Latn-ME"/>
              </w:rPr>
              <w:t>:4</w:t>
            </w:r>
            <w:r w:rsidR="000D63D3" w:rsidRPr="000C5DB8">
              <w:rPr>
                <w:rFonts w:asciiTheme="majorHAnsi" w:hAnsiTheme="majorHAnsi" w:cstheme="majorHAnsi"/>
                <w:color w:val="000000"/>
                <w:lang w:val="sr-Latn-ME"/>
              </w:rPr>
              <w:t>5</w:t>
            </w:r>
          </w:p>
        </w:tc>
        <w:tc>
          <w:tcPr>
            <w:tcW w:w="1134" w:type="dxa"/>
            <w:vAlign w:val="bottom"/>
          </w:tcPr>
          <w:p w14:paraId="35369F36" w14:textId="2C7413DE" w:rsidR="000D63D3" w:rsidRPr="000C5DB8" w:rsidRDefault="00D27A10" w:rsidP="006776FF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color w:val="000000"/>
                <w:lang w:val="sr-Latn-ME"/>
              </w:rPr>
              <w:t>14:0</w:t>
            </w:r>
            <w:r w:rsidR="000D63D3" w:rsidRPr="000C5DB8">
              <w:rPr>
                <w:rFonts w:asciiTheme="majorHAnsi" w:hAnsiTheme="majorHAnsi" w:cstheme="majorHAnsi"/>
                <w:color w:val="000000"/>
                <w:lang w:val="sr-Latn-ME"/>
              </w:rPr>
              <w:t>0</w:t>
            </w:r>
          </w:p>
        </w:tc>
        <w:tc>
          <w:tcPr>
            <w:tcW w:w="8227" w:type="dxa"/>
          </w:tcPr>
          <w:p w14:paraId="0B8698D0" w14:textId="77777777" w:rsidR="000D63D3" w:rsidRPr="000C5DB8" w:rsidRDefault="000D63D3" w:rsidP="006776FF">
            <w:pPr>
              <w:tabs>
                <w:tab w:val="left" w:pos="5628"/>
              </w:tabs>
              <w:rPr>
                <w:rFonts w:asciiTheme="majorHAnsi" w:hAnsiTheme="majorHAnsi" w:cstheme="majorHAnsi"/>
                <w:lang w:val="sr-Latn-ME"/>
              </w:rPr>
            </w:pPr>
            <w:r w:rsidRPr="000C5DB8">
              <w:rPr>
                <w:rFonts w:asciiTheme="majorHAnsi" w:hAnsiTheme="majorHAnsi" w:cstheme="majorHAnsi"/>
                <w:lang w:val="sr-Latn-ME"/>
              </w:rPr>
              <w:t>(izjave za medije)</w:t>
            </w:r>
          </w:p>
        </w:tc>
      </w:tr>
      <w:tr w:rsidR="000D63D3" w:rsidRPr="000C5DB8" w14:paraId="76B680D7" w14:textId="77777777" w:rsidTr="00452741">
        <w:tc>
          <w:tcPr>
            <w:tcW w:w="1129" w:type="dxa"/>
            <w:vAlign w:val="bottom"/>
          </w:tcPr>
          <w:p w14:paraId="4E9EFC15" w14:textId="7C7D0F38" w:rsidR="000D63D3" w:rsidRPr="000C5DB8" w:rsidRDefault="005565D1" w:rsidP="006776FF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color w:val="000000"/>
                <w:lang w:val="sr-Latn-ME"/>
              </w:rPr>
              <w:t>14:00</w:t>
            </w:r>
          </w:p>
        </w:tc>
        <w:tc>
          <w:tcPr>
            <w:tcW w:w="1134" w:type="dxa"/>
            <w:vAlign w:val="bottom"/>
          </w:tcPr>
          <w:p w14:paraId="44398F11" w14:textId="3C43807C" w:rsidR="000D63D3" w:rsidRPr="000C5DB8" w:rsidRDefault="00E05A7C" w:rsidP="006776FF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>14</w:t>
            </w:r>
            <w:r w:rsidR="005565D1">
              <w:rPr>
                <w:rFonts w:asciiTheme="majorHAnsi" w:hAnsiTheme="majorHAnsi" w:cstheme="majorHAnsi"/>
                <w:color w:val="000000"/>
                <w:lang w:val="sr-Latn-ME"/>
              </w:rPr>
              <w:t>:30</w:t>
            </w:r>
          </w:p>
        </w:tc>
        <w:tc>
          <w:tcPr>
            <w:tcW w:w="8227" w:type="dxa"/>
          </w:tcPr>
          <w:p w14:paraId="6F32460E" w14:textId="77777777" w:rsidR="000D63D3" w:rsidRPr="000C5DB8" w:rsidRDefault="007F2137" w:rsidP="00DC7EBD">
            <w:pPr>
              <w:tabs>
                <w:tab w:val="left" w:pos="5628"/>
              </w:tabs>
              <w:rPr>
                <w:rFonts w:asciiTheme="majorHAnsi" w:hAnsiTheme="majorHAnsi" w:cstheme="majorHAnsi"/>
                <w:lang w:val="sr-Latn-ME"/>
              </w:rPr>
            </w:pPr>
            <w:r w:rsidRPr="000C5DB8">
              <w:rPr>
                <w:rFonts w:asciiTheme="majorHAnsi" w:hAnsiTheme="majorHAnsi" w:cstheme="majorHAnsi"/>
                <w:b/>
                <w:lang w:val="sr-Latn-ME"/>
              </w:rPr>
              <w:t>Svečano otvaranje</w:t>
            </w:r>
            <w:r w:rsidR="00DC7EBD" w:rsidRPr="000C5DB8">
              <w:rPr>
                <w:rFonts w:asciiTheme="majorHAnsi" w:hAnsiTheme="majorHAnsi" w:cstheme="majorHAnsi"/>
                <w:b/>
                <w:lang w:val="sr-Latn-ME"/>
              </w:rPr>
              <w:t xml:space="preserve"> </w:t>
            </w:r>
            <w:r w:rsidR="00DC7EBD" w:rsidRPr="000C5DB8">
              <w:rPr>
                <w:rFonts w:asciiTheme="majorHAnsi" w:hAnsiTheme="majorHAnsi" w:cstheme="majorHAnsi"/>
                <w:lang w:val="sr-Latn-ME"/>
              </w:rPr>
              <w:t xml:space="preserve">- </w:t>
            </w:r>
            <w:r w:rsidR="00DC7EBD" w:rsidRPr="000C5DB8">
              <w:rPr>
                <w:rFonts w:asciiTheme="majorHAnsi" w:hAnsiTheme="majorHAnsi" w:cstheme="majorHAnsi"/>
                <w:b/>
                <w:lang w:val="sr-Latn-ME"/>
              </w:rPr>
              <w:t>pozdravni govori</w:t>
            </w:r>
            <w:r w:rsidR="00DC7EBD" w:rsidRPr="000C5DB8">
              <w:rPr>
                <w:rFonts w:asciiTheme="majorHAnsi" w:hAnsiTheme="majorHAnsi" w:cstheme="majorHAnsi"/>
                <w:lang w:val="sr-Latn-ME"/>
              </w:rPr>
              <w:t xml:space="preserve"> </w:t>
            </w:r>
            <w:r w:rsidR="00463599" w:rsidRPr="000C5DB8">
              <w:rPr>
                <w:rFonts w:asciiTheme="majorHAnsi" w:hAnsiTheme="majorHAnsi" w:cstheme="majorHAnsi"/>
                <w:lang w:val="sr-Latn-ME"/>
              </w:rPr>
              <w:t>(Kongresna sala</w:t>
            </w:r>
            <w:r w:rsidR="003E1786" w:rsidRPr="000C5DB8">
              <w:rPr>
                <w:rFonts w:asciiTheme="majorHAnsi" w:hAnsiTheme="majorHAnsi" w:cstheme="majorHAnsi"/>
                <w:lang w:val="sr-Latn-ME"/>
              </w:rPr>
              <w:t>,</w:t>
            </w:r>
            <w:r w:rsidR="00463599" w:rsidRPr="000C5DB8">
              <w:rPr>
                <w:rFonts w:asciiTheme="majorHAnsi" w:hAnsiTheme="majorHAnsi" w:cstheme="majorHAnsi"/>
                <w:lang w:val="sr-Latn-ME"/>
              </w:rPr>
              <w:t xml:space="preserve"> hotela Avala)</w:t>
            </w:r>
          </w:p>
        </w:tc>
      </w:tr>
      <w:tr w:rsidR="00452741" w:rsidRPr="000C5DB8" w14:paraId="75E00826" w14:textId="77777777" w:rsidTr="001E73C7">
        <w:tc>
          <w:tcPr>
            <w:tcW w:w="1129" w:type="dxa"/>
            <w:vAlign w:val="bottom"/>
          </w:tcPr>
          <w:p w14:paraId="5279BEC0" w14:textId="77777777" w:rsidR="00452741" w:rsidRPr="000C5DB8" w:rsidRDefault="00452741" w:rsidP="006776FF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1134" w:type="dxa"/>
            <w:vAlign w:val="bottom"/>
          </w:tcPr>
          <w:p w14:paraId="2397B553" w14:textId="77777777" w:rsidR="00452741" w:rsidRPr="000C5DB8" w:rsidRDefault="00452741" w:rsidP="006776FF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</w:tcPr>
          <w:p w14:paraId="0BE9EC3D" w14:textId="78A42D49" w:rsidR="005B42E5" w:rsidRDefault="005B42E5" w:rsidP="00452741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Theme="majorHAnsi" w:eastAsia="Times New Roman" w:hAnsiTheme="majorHAnsi" w:cstheme="majorHAnsi"/>
                <w:i/>
                <w:iCs/>
                <w:color w:val="000000"/>
                <w:lang w:val="sr-Latn-ME" w:eastAsia="en-GB"/>
              </w:rPr>
            </w:pPr>
            <w:r>
              <w:rPr>
                <w:rFonts w:asciiTheme="majorHAnsi" w:eastAsia="Times New Roman" w:hAnsiTheme="majorHAnsi" w:cstheme="majorHAnsi"/>
                <w:i/>
                <w:iCs/>
                <w:color w:val="000000"/>
                <w:lang w:val="sr-Latn-ME" w:eastAsia="en-GB"/>
              </w:rPr>
              <w:t>Ivan Bulatovič, izvršni direktor EPCG</w:t>
            </w:r>
            <w:bookmarkStart w:id="0" w:name="_GoBack"/>
            <w:bookmarkEnd w:id="0"/>
          </w:p>
          <w:p w14:paraId="0E14085F" w14:textId="2317B165" w:rsidR="00452741" w:rsidRPr="000C5DB8" w:rsidRDefault="001E73C7" w:rsidP="00452741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Theme="majorHAnsi" w:eastAsia="Times New Roman" w:hAnsiTheme="majorHAnsi" w:cstheme="majorHAnsi"/>
                <w:i/>
                <w:iCs/>
                <w:color w:val="000000"/>
                <w:lang w:val="sr-Latn-ME" w:eastAsia="en-GB"/>
              </w:rPr>
            </w:pPr>
            <w:r>
              <w:rPr>
                <w:rFonts w:asciiTheme="majorHAnsi" w:eastAsia="Times New Roman" w:hAnsiTheme="majorHAnsi" w:cstheme="majorHAnsi"/>
                <w:i/>
                <w:iCs/>
                <w:color w:val="000000"/>
                <w:lang w:val="sr-Latn-ME" w:eastAsia="en-GB"/>
              </w:rPr>
              <w:t>Admir Šahmanović</w:t>
            </w:r>
            <w:r w:rsidR="00452741" w:rsidRPr="000C5DB8">
              <w:rPr>
                <w:rFonts w:asciiTheme="majorHAnsi" w:eastAsia="Times New Roman" w:hAnsiTheme="majorHAnsi" w:cstheme="majorHAnsi"/>
                <w:i/>
                <w:iCs/>
                <w:color w:val="000000"/>
                <w:lang w:val="sr-Latn-ME" w:eastAsia="en-GB"/>
              </w:rPr>
              <w:t xml:space="preserve">, </w:t>
            </w:r>
            <w:r>
              <w:rPr>
                <w:rFonts w:asciiTheme="majorHAnsi" w:eastAsia="Times New Roman" w:hAnsiTheme="majorHAnsi" w:cstheme="majorHAnsi"/>
                <w:i/>
                <w:iCs/>
                <w:color w:val="000000"/>
                <w:lang w:val="sr-Latn-ME" w:eastAsia="en-GB"/>
              </w:rPr>
              <w:t>ministar energetike i rudarstva Crne Gore</w:t>
            </w:r>
          </w:p>
          <w:p w14:paraId="3191E879" w14:textId="77777777" w:rsidR="00452741" w:rsidRDefault="00452741" w:rsidP="00452741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Theme="majorHAnsi" w:eastAsia="Times New Roman" w:hAnsiTheme="majorHAnsi" w:cstheme="majorHAnsi"/>
                <w:i/>
                <w:iCs/>
                <w:color w:val="000000"/>
                <w:lang w:val="sr-Latn-ME" w:eastAsia="en-GB"/>
              </w:rPr>
            </w:pPr>
            <w:r w:rsidRPr="000C5DB8">
              <w:rPr>
                <w:rFonts w:asciiTheme="majorHAnsi" w:eastAsia="Times New Roman" w:hAnsiTheme="majorHAnsi" w:cstheme="majorHAnsi"/>
                <w:i/>
                <w:iCs/>
                <w:color w:val="000000"/>
                <w:lang w:val="sr-Latn-ME" w:eastAsia="en-GB"/>
              </w:rPr>
              <w:t>Prof. dr Nikola Rajaković, predsjednik Saveza energetičara</w:t>
            </w:r>
          </w:p>
          <w:p w14:paraId="4912EB77" w14:textId="77777777" w:rsidR="00452741" w:rsidRPr="00452741" w:rsidRDefault="00452741" w:rsidP="00452741">
            <w:pPr>
              <w:pStyle w:val="ListParagraph"/>
              <w:numPr>
                <w:ilvl w:val="0"/>
                <w:numId w:val="1"/>
              </w:numPr>
              <w:jc w:val="both"/>
              <w:rPr>
                <w:rFonts w:asciiTheme="majorHAnsi" w:eastAsia="Times New Roman" w:hAnsiTheme="majorHAnsi" w:cstheme="majorHAnsi"/>
                <w:i/>
                <w:iCs/>
                <w:color w:val="000000"/>
                <w:lang w:val="sr-Latn-ME" w:eastAsia="en-GB"/>
              </w:rPr>
            </w:pPr>
            <w:r w:rsidRPr="000C5DB8">
              <w:rPr>
                <w:rFonts w:asciiTheme="majorHAnsi" w:eastAsia="Times New Roman" w:hAnsiTheme="majorHAnsi" w:cstheme="majorHAnsi"/>
                <w:i/>
                <w:iCs/>
                <w:color w:val="000000"/>
                <w:lang w:val="sr-Latn-ME" w:eastAsia="en-GB"/>
              </w:rPr>
              <w:t>Milutin Đukanović, predsjednik OD EPCG</w:t>
            </w:r>
          </w:p>
        </w:tc>
      </w:tr>
      <w:tr w:rsidR="00915668" w:rsidRPr="000C5DB8" w14:paraId="5FCCFD22" w14:textId="77777777" w:rsidTr="001E73C7">
        <w:tc>
          <w:tcPr>
            <w:tcW w:w="1129" w:type="dxa"/>
            <w:vAlign w:val="bottom"/>
          </w:tcPr>
          <w:p w14:paraId="2EA5846E" w14:textId="3E54AA74" w:rsidR="00915668" w:rsidRPr="000C5DB8" w:rsidRDefault="00E05A7C" w:rsidP="00915668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>14</w:t>
            </w:r>
            <w:r w:rsidR="005565D1">
              <w:rPr>
                <w:rFonts w:asciiTheme="majorHAnsi" w:hAnsiTheme="majorHAnsi" w:cstheme="majorHAnsi"/>
                <w:color w:val="000000"/>
                <w:lang w:val="sr-Latn-ME"/>
              </w:rPr>
              <w:t>:30</w:t>
            </w:r>
          </w:p>
        </w:tc>
        <w:tc>
          <w:tcPr>
            <w:tcW w:w="1134" w:type="dxa"/>
            <w:vAlign w:val="bottom"/>
          </w:tcPr>
          <w:p w14:paraId="1ED635B9" w14:textId="76F6E306" w:rsidR="00915668" w:rsidRPr="000C5DB8" w:rsidRDefault="005565D1" w:rsidP="00915668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color w:val="000000"/>
                <w:lang w:val="sr-Latn-ME"/>
              </w:rPr>
              <w:t>15:4</w:t>
            </w:r>
            <w:r w:rsidR="00E05A7C" w:rsidRPr="000C5DB8">
              <w:rPr>
                <w:rFonts w:asciiTheme="majorHAnsi" w:hAnsiTheme="majorHAnsi" w:cstheme="majorHAnsi"/>
                <w:color w:val="000000"/>
                <w:lang w:val="sr-Latn-ME"/>
              </w:rPr>
              <w:t>5</w:t>
            </w:r>
          </w:p>
        </w:tc>
        <w:tc>
          <w:tcPr>
            <w:tcW w:w="8227" w:type="dxa"/>
          </w:tcPr>
          <w:p w14:paraId="1AD7B1CE" w14:textId="77777777" w:rsidR="00915668" w:rsidRPr="000C5DB8" w:rsidRDefault="00915668" w:rsidP="00915668">
            <w:pPr>
              <w:rPr>
                <w:rFonts w:asciiTheme="majorHAnsi" w:hAnsiTheme="majorHAnsi" w:cstheme="majorHAnsi"/>
                <w:b/>
                <w:bCs/>
                <w:color w:val="000000"/>
                <w:u w:val="single"/>
                <w:lang w:val="sr-Latn-ME"/>
              </w:rPr>
            </w:pPr>
            <w:r w:rsidRPr="000C5DB8">
              <w:rPr>
                <w:rFonts w:asciiTheme="majorHAnsi" w:hAnsiTheme="majorHAnsi" w:cstheme="majorHAnsi"/>
                <w:b/>
                <w:bCs/>
                <w:color w:val="000000"/>
                <w:u w:val="single"/>
                <w:lang w:val="sr-Latn-ME"/>
              </w:rPr>
              <w:t>PANEL 1</w:t>
            </w:r>
          </w:p>
        </w:tc>
      </w:tr>
      <w:tr w:rsidR="00915668" w:rsidRPr="000C5DB8" w14:paraId="247EA406" w14:textId="77777777" w:rsidTr="0060303E">
        <w:tc>
          <w:tcPr>
            <w:tcW w:w="1129" w:type="dxa"/>
          </w:tcPr>
          <w:p w14:paraId="5617DE43" w14:textId="77777777" w:rsidR="00915668" w:rsidRPr="000C5DB8" w:rsidRDefault="00915668" w:rsidP="00CC252D">
            <w:pPr>
              <w:tabs>
                <w:tab w:val="left" w:pos="5628"/>
              </w:tabs>
              <w:rPr>
                <w:rFonts w:asciiTheme="majorHAnsi" w:hAnsiTheme="majorHAnsi" w:cstheme="majorHAnsi"/>
                <w:lang w:val="sr-Latn-ME"/>
              </w:rPr>
            </w:pPr>
          </w:p>
        </w:tc>
        <w:tc>
          <w:tcPr>
            <w:tcW w:w="1134" w:type="dxa"/>
          </w:tcPr>
          <w:p w14:paraId="6CB6932B" w14:textId="77777777" w:rsidR="00915668" w:rsidRPr="000C5DB8" w:rsidRDefault="00915668" w:rsidP="00CC252D">
            <w:pPr>
              <w:tabs>
                <w:tab w:val="left" w:pos="5628"/>
              </w:tabs>
              <w:rPr>
                <w:rFonts w:asciiTheme="majorHAnsi" w:hAnsiTheme="majorHAnsi" w:cstheme="majorHAnsi"/>
                <w:lang w:val="sr-Latn-ME"/>
              </w:rPr>
            </w:pPr>
          </w:p>
        </w:tc>
        <w:tc>
          <w:tcPr>
            <w:tcW w:w="8227" w:type="dxa"/>
          </w:tcPr>
          <w:p w14:paraId="3338C8DD" w14:textId="3DCDCA57" w:rsidR="00915668" w:rsidRPr="000C5DB8" w:rsidRDefault="001E73C7" w:rsidP="008D5F77">
            <w:pPr>
              <w:rPr>
                <w:rFonts w:asciiTheme="majorHAnsi" w:hAnsiTheme="majorHAnsi" w:cstheme="majorHAnsi"/>
                <w:b/>
                <w:i/>
                <w:color w:val="0070C0"/>
                <w:lang w:val="sr-Latn-ME"/>
              </w:rPr>
            </w:pPr>
            <w:r w:rsidRPr="000C5DB8">
              <w:rPr>
                <w:rFonts w:asciiTheme="majorHAnsi" w:hAnsiTheme="majorHAnsi" w:cstheme="majorHAnsi"/>
                <w:b/>
                <w:i/>
                <w:color w:val="00B050"/>
                <w:lang w:val="sr-Latn-ME"/>
              </w:rPr>
              <w:t xml:space="preserve">PRIMJENA CBAM MEHANIZMA I </w:t>
            </w:r>
            <w:r w:rsidR="008D5F77">
              <w:rPr>
                <w:rFonts w:asciiTheme="majorHAnsi" w:hAnsiTheme="majorHAnsi" w:cstheme="majorHAnsi"/>
                <w:b/>
                <w:i/>
                <w:color w:val="00B050"/>
                <w:lang w:val="sr-Latn-ME"/>
              </w:rPr>
              <w:t xml:space="preserve">EU </w:t>
            </w:r>
            <w:r w:rsidRPr="000C5DB8">
              <w:rPr>
                <w:rFonts w:asciiTheme="majorHAnsi" w:hAnsiTheme="majorHAnsi" w:cstheme="majorHAnsi"/>
                <w:b/>
                <w:i/>
                <w:color w:val="00B050"/>
                <w:lang w:val="sr-Latn-ME"/>
              </w:rPr>
              <w:t xml:space="preserve">ETS </w:t>
            </w:r>
            <w:r w:rsidR="008D5F77">
              <w:rPr>
                <w:rFonts w:asciiTheme="majorHAnsi" w:hAnsiTheme="majorHAnsi" w:cstheme="majorHAnsi"/>
                <w:b/>
                <w:i/>
                <w:color w:val="00B050"/>
                <w:lang w:val="sr-Latn-ME"/>
              </w:rPr>
              <w:t>SISTEM TRGOVINE</w:t>
            </w:r>
            <w:r w:rsidRPr="000C5DB8">
              <w:rPr>
                <w:rFonts w:asciiTheme="majorHAnsi" w:hAnsiTheme="majorHAnsi" w:cstheme="majorHAnsi"/>
                <w:b/>
                <w:i/>
                <w:color w:val="00B050"/>
                <w:lang w:val="sr-Latn-ME"/>
              </w:rPr>
              <w:t xml:space="preserve"> EMISIJAMA</w:t>
            </w:r>
          </w:p>
        </w:tc>
      </w:tr>
      <w:tr w:rsidR="00915668" w:rsidRPr="000C5DB8" w14:paraId="4ACDA803" w14:textId="77777777" w:rsidTr="0060303E">
        <w:tc>
          <w:tcPr>
            <w:tcW w:w="1129" w:type="dxa"/>
          </w:tcPr>
          <w:p w14:paraId="29673693" w14:textId="77777777" w:rsidR="00915668" w:rsidRPr="000C5DB8" w:rsidRDefault="00915668" w:rsidP="00CC252D">
            <w:pPr>
              <w:tabs>
                <w:tab w:val="left" w:pos="5628"/>
              </w:tabs>
              <w:rPr>
                <w:rFonts w:asciiTheme="majorHAnsi" w:hAnsiTheme="majorHAnsi" w:cstheme="majorHAnsi"/>
                <w:lang w:val="sr-Latn-ME"/>
              </w:rPr>
            </w:pPr>
          </w:p>
        </w:tc>
        <w:tc>
          <w:tcPr>
            <w:tcW w:w="1134" w:type="dxa"/>
          </w:tcPr>
          <w:p w14:paraId="77A5684F" w14:textId="77777777" w:rsidR="00915668" w:rsidRPr="00AB4E9E" w:rsidRDefault="00915668" w:rsidP="00CC252D">
            <w:pPr>
              <w:tabs>
                <w:tab w:val="left" w:pos="5628"/>
              </w:tabs>
              <w:rPr>
                <w:rFonts w:asciiTheme="majorHAnsi" w:hAnsiTheme="majorHAnsi" w:cstheme="majorHAnsi"/>
                <w:lang w:val="sr-Latn-ME"/>
              </w:rPr>
            </w:pPr>
          </w:p>
        </w:tc>
        <w:tc>
          <w:tcPr>
            <w:tcW w:w="8227" w:type="dxa"/>
          </w:tcPr>
          <w:p w14:paraId="1F9FA6C5" w14:textId="788A333A" w:rsidR="00915668" w:rsidRPr="00AB4E9E" w:rsidRDefault="00703E73" w:rsidP="002D0208">
            <w:pPr>
              <w:jc w:val="both"/>
              <w:rPr>
                <w:rFonts w:asciiTheme="majorHAnsi" w:hAnsiTheme="majorHAnsi" w:cstheme="majorHAnsi"/>
                <w:bCs/>
                <w:i/>
                <w:iCs/>
                <w:color w:val="000000"/>
                <w:lang w:val="sr-Latn-ME"/>
              </w:rPr>
            </w:pPr>
            <w:r w:rsidRPr="00AB4E9E">
              <w:rPr>
                <w:rFonts w:asciiTheme="majorHAnsi" w:hAnsiTheme="majorHAnsi" w:cstheme="majorHAnsi"/>
                <w:bCs/>
                <w:i/>
                <w:iCs/>
                <w:color w:val="000000"/>
                <w:lang w:val="sr-Latn-ME"/>
              </w:rPr>
              <w:t>Moderator i uvodničar</w:t>
            </w:r>
            <w:r w:rsidR="001E73C7" w:rsidRPr="00AB4E9E">
              <w:rPr>
                <w:rFonts w:asciiTheme="majorHAnsi" w:hAnsiTheme="majorHAnsi" w:cstheme="majorHAnsi"/>
                <w:bCs/>
                <w:i/>
                <w:iCs/>
                <w:color w:val="000000"/>
                <w:lang w:val="sr-Latn-ME"/>
              </w:rPr>
              <w:t xml:space="preserve">: </w:t>
            </w:r>
            <w:r w:rsidR="00F116ED" w:rsidRPr="00AB4E9E">
              <w:rPr>
                <w:rFonts w:asciiTheme="majorHAnsi" w:hAnsiTheme="majorHAnsi" w:cstheme="majorHAnsi"/>
                <w:bCs/>
                <w:i/>
                <w:iCs/>
                <w:color w:val="000000"/>
                <w:lang w:val="sr-Latn-ME"/>
              </w:rPr>
              <w:t>Adam Cwetsch, šef sektora za Evropski zeleni plan, Sekretarijat Energetske zajednice</w:t>
            </w:r>
          </w:p>
        </w:tc>
      </w:tr>
      <w:tr w:rsidR="00915668" w:rsidRPr="000C5DB8" w14:paraId="36C7260A" w14:textId="77777777" w:rsidTr="0060303E">
        <w:tc>
          <w:tcPr>
            <w:tcW w:w="1129" w:type="dxa"/>
          </w:tcPr>
          <w:p w14:paraId="4EB349C4" w14:textId="77777777" w:rsidR="00915668" w:rsidRPr="000C5DB8" w:rsidRDefault="00915668" w:rsidP="00CC252D">
            <w:pPr>
              <w:tabs>
                <w:tab w:val="left" w:pos="5628"/>
              </w:tabs>
              <w:rPr>
                <w:rFonts w:asciiTheme="majorHAnsi" w:hAnsiTheme="majorHAnsi" w:cstheme="majorHAnsi"/>
                <w:lang w:val="sr-Latn-ME"/>
              </w:rPr>
            </w:pPr>
          </w:p>
        </w:tc>
        <w:tc>
          <w:tcPr>
            <w:tcW w:w="1134" w:type="dxa"/>
          </w:tcPr>
          <w:p w14:paraId="4F21B367" w14:textId="77777777" w:rsidR="00915668" w:rsidRPr="00AB4E9E" w:rsidRDefault="00915668" w:rsidP="00CC252D">
            <w:pPr>
              <w:tabs>
                <w:tab w:val="left" w:pos="5628"/>
              </w:tabs>
              <w:rPr>
                <w:rFonts w:asciiTheme="majorHAnsi" w:hAnsiTheme="majorHAnsi" w:cstheme="majorHAnsi"/>
                <w:lang w:val="sr-Latn-ME"/>
              </w:rPr>
            </w:pPr>
          </w:p>
        </w:tc>
        <w:tc>
          <w:tcPr>
            <w:tcW w:w="8227" w:type="dxa"/>
          </w:tcPr>
          <w:p w14:paraId="5AEC5008" w14:textId="77777777" w:rsidR="00915668" w:rsidRPr="00AB4E9E" w:rsidRDefault="00915668" w:rsidP="00915668">
            <w:pPr>
              <w:rPr>
                <w:rFonts w:asciiTheme="majorHAnsi" w:hAnsiTheme="majorHAnsi" w:cstheme="majorHAnsi"/>
                <w:iCs/>
                <w:color w:val="000000"/>
                <w:lang w:val="sr-Latn-ME"/>
              </w:rPr>
            </w:pPr>
            <w:r w:rsidRPr="00AB4E9E">
              <w:rPr>
                <w:rFonts w:asciiTheme="majorHAnsi" w:hAnsiTheme="majorHAnsi" w:cstheme="majorHAnsi"/>
                <w:iCs/>
                <w:color w:val="000000"/>
                <w:lang w:val="sr-Latn-ME"/>
              </w:rPr>
              <w:t>Panelisti:</w:t>
            </w:r>
          </w:p>
        </w:tc>
      </w:tr>
      <w:tr w:rsidR="00915668" w:rsidRPr="000C5DB8" w14:paraId="6BDE7EF0" w14:textId="77777777" w:rsidTr="0060303E">
        <w:tc>
          <w:tcPr>
            <w:tcW w:w="1129" w:type="dxa"/>
          </w:tcPr>
          <w:p w14:paraId="110B0D06" w14:textId="77777777" w:rsidR="00915668" w:rsidRPr="000C5DB8" w:rsidRDefault="00915668" w:rsidP="00915668">
            <w:pPr>
              <w:tabs>
                <w:tab w:val="left" w:pos="5628"/>
              </w:tabs>
              <w:rPr>
                <w:rFonts w:asciiTheme="majorHAnsi" w:hAnsiTheme="majorHAnsi" w:cstheme="majorHAnsi"/>
                <w:lang w:val="sr-Latn-ME"/>
              </w:rPr>
            </w:pPr>
          </w:p>
        </w:tc>
        <w:tc>
          <w:tcPr>
            <w:tcW w:w="1134" w:type="dxa"/>
          </w:tcPr>
          <w:p w14:paraId="6FFF6C47" w14:textId="77777777" w:rsidR="00915668" w:rsidRPr="00AB4E9E" w:rsidRDefault="00915668" w:rsidP="00915668">
            <w:pPr>
              <w:tabs>
                <w:tab w:val="left" w:pos="5628"/>
              </w:tabs>
              <w:rPr>
                <w:rFonts w:asciiTheme="majorHAnsi" w:hAnsiTheme="majorHAnsi" w:cstheme="majorHAnsi"/>
                <w:lang w:val="sr-Latn-ME"/>
              </w:rPr>
            </w:pPr>
          </w:p>
        </w:tc>
        <w:tc>
          <w:tcPr>
            <w:tcW w:w="8227" w:type="dxa"/>
            <w:shd w:val="clear" w:color="auto" w:fill="auto"/>
            <w:vAlign w:val="bottom"/>
          </w:tcPr>
          <w:p w14:paraId="5037199A" w14:textId="77777777" w:rsidR="001E73C7" w:rsidRPr="0060303E" w:rsidRDefault="001E73C7" w:rsidP="0060303E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60303E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Luka Petrović, generalni direktor, MH ERS</w:t>
            </w:r>
          </w:p>
          <w:p w14:paraId="6CDE1969" w14:textId="77777777" w:rsidR="001E73C7" w:rsidRPr="00AB4E9E" w:rsidRDefault="001E73C7" w:rsidP="001E73C7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eastAsia="Times New Roman" w:hAnsiTheme="majorHAnsi" w:cstheme="majorHAnsi"/>
                <w:i/>
                <w:iCs/>
                <w:color w:val="000000"/>
                <w:lang w:val="sr-Latn-ME" w:eastAsia="en-GB"/>
              </w:rPr>
            </w:pPr>
            <w:r w:rsidRPr="00AB4E9E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Dr.sc. Sanel Buljubašić, generalni direktor, EPBIH </w:t>
            </w:r>
          </w:p>
          <w:p w14:paraId="1F81C3A3" w14:textId="77777777" w:rsidR="001E73C7" w:rsidRPr="00AB4E9E" w:rsidRDefault="001E73C7" w:rsidP="001E73C7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eastAsia="Times New Roman" w:hAnsiTheme="majorHAnsi" w:cstheme="majorHAnsi"/>
                <w:i/>
                <w:iCs/>
                <w:color w:val="000000"/>
                <w:lang w:val="sr-Latn-ME" w:eastAsia="en-GB"/>
              </w:rPr>
            </w:pPr>
            <w:r w:rsidRPr="00AB4E9E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Dušan Živković, generalni direktor, EPS</w:t>
            </w:r>
          </w:p>
          <w:p w14:paraId="503B0CAB" w14:textId="77777777" w:rsidR="001E73C7" w:rsidRPr="00AB4E9E" w:rsidRDefault="001E73C7" w:rsidP="001E73C7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eastAsia="Times New Roman" w:hAnsiTheme="majorHAnsi" w:cstheme="majorHAnsi"/>
                <w:i/>
                <w:iCs/>
                <w:color w:val="000000"/>
                <w:lang w:val="sr-Latn-ME" w:eastAsia="en-GB"/>
              </w:rPr>
            </w:pPr>
            <w:r w:rsidRPr="00AB4E9E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Ivan Bulatović, izvršni direktor, EPCG</w:t>
            </w:r>
          </w:p>
          <w:p w14:paraId="0461EEC4" w14:textId="08853064" w:rsidR="001E73C7" w:rsidRPr="00AB4E9E" w:rsidRDefault="00703E73" w:rsidP="001E73C7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eastAsia="Times New Roman" w:hAnsiTheme="majorHAnsi" w:cstheme="majorHAnsi"/>
                <w:i/>
                <w:iCs/>
                <w:color w:val="000000"/>
                <w:lang w:val="sr-Latn-ME" w:eastAsia="en-GB"/>
              </w:rPr>
            </w:pPr>
            <w:r w:rsidRPr="00AB4E9E">
              <w:rPr>
                <w:rFonts w:asciiTheme="majorHAnsi" w:hAnsiTheme="majorHAnsi" w:cstheme="majorHAnsi"/>
                <w:bCs/>
                <w:i/>
                <w:iCs/>
                <w:color w:val="000000"/>
                <w:lang w:val="sr-Latn-ME"/>
              </w:rPr>
              <w:t>Maja Rašović</w:t>
            </w:r>
            <w:r w:rsidR="001E73C7" w:rsidRPr="00AB4E9E">
              <w:rPr>
                <w:rFonts w:asciiTheme="majorHAnsi" w:hAnsiTheme="majorHAnsi" w:cstheme="majorHAnsi"/>
                <w:bCs/>
                <w:i/>
                <w:iCs/>
                <w:color w:val="000000"/>
                <w:lang w:val="sr-Latn-ME"/>
              </w:rPr>
              <w:t xml:space="preserve">, </w:t>
            </w:r>
            <w:r w:rsidR="00FB399A" w:rsidRPr="00AB4E9E">
              <w:rPr>
                <w:rFonts w:asciiTheme="majorHAnsi" w:hAnsiTheme="majorHAnsi" w:cstheme="majorHAnsi"/>
                <w:bCs/>
                <w:i/>
                <w:iCs/>
                <w:color w:val="000000"/>
                <w:lang w:val="sr-Latn-ME"/>
              </w:rPr>
              <w:t>EFT Grupa</w:t>
            </w:r>
          </w:p>
          <w:p w14:paraId="5754D0E3" w14:textId="33705777" w:rsidR="00452741" w:rsidRPr="00AB4E9E" w:rsidRDefault="00A16C4C" w:rsidP="00023C9A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AB4E9E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Pablo Obrador, </w:t>
            </w:r>
            <w:r w:rsidR="00C734B1" w:rsidRPr="00AB4E9E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Šef sektora za energetiku i transport JE, KfW</w:t>
            </w:r>
          </w:p>
        </w:tc>
      </w:tr>
      <w:tr w:rsidR="00915668" w:rsidRPr="000C5DB8" w14:paraId="2F88824C" w14:textId="77777777" w:rsidTr="0060303E">
        <w:tc>
          <w:tcPr>
            <w:tcW w:w="1129" w:type="dxa"/>
            <w:vAlign w:val="bottom"/>
          </w:tcPr>
          <w:p w14:paraId="51B89B4C" w14:textId="18610D1D" w:rsidR="00915668" w:rsidRPr="000C5DB8" w:rsidRDefault="00FC1A81" w:rsidP="00FC1A81">
            <w:pPr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 xml:space="preserve">        </w:t>
            </w:r>
            <w:r w:rsidR="005565D1">
              <w:rPr>
                <w:rFonts w:asciiTheme="majorHAnsi" w:hAnsiTheme="majorHAnsi" w:cstheme="majorHAnsi"/>
                <w:color w:val="000000"/>
                <w:lang w:val="sr-Latn-ME"/>
              </w:rPr>
              <w:t>15:4</w:t>
            </w:r>
            <w:r w:rsidR="00E05A7C" w:rsidRPr="000C5DB8">
              <w:rPr>
                <w:rFonts w:asciiTheme="majorHAnsi" w:hAnsiTheme="majorHAnsi" w:cstheme="majorHAnsi"/>
                <w:color w:val="000000"/>
                <w:lang w:val="sr-Latn-ME"/>
              </w:rPr>
              <w:t>5</w:t>
            </w:r>
          </w:p>
        </w:tc>
        <w:tc>
          <w:tcPr>
            <w:tcW w:w="1134" w:type="dxa"/>
            <w:vAlign w:val="bottom"/>
          </w:tcPr>
          <w:p w14:paraId="322A91D8" w14:textId="1CAA45C4" w:rsidR="00915668" w:rsidRPr="000C5DB8" w:rsidRDefault="00FC1A81" w:rsidP="00FC1A81">
            <w:pPr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 xml:space="preserve">        </w:t>
            </w:r>
            <w:r w:rsidR="005565D1">
              <w:rPr>
                <w:rFonts w:asciiTheme="majorHAnsi" w:hAnsiTheme="majorHAnsi" w:cstheme="majorHAnsi"/>
                <w:color w:val="000000"/>
                <w:lang w:val="sr-Latn-ME"/>
              </w:rPr>
              <w:t>17:0</w:t>
            </w:r>
            <w:r w:rsidR="00E05A7C" w:rsidRPr="000C5DB8">
              <w:rPr>
                <w:rFonts w:asciiTheme="majorHAnsi" w:hAnsiTheme="majorHAnsi" w:cstheme="majorHAnsi"/>
                <w:color w:val="000000"/>
                <w:lang w:val="sr-Latn-ME"/>
              </w:rPr>
              <w:t>0</w:t>
            </w:r>
          </w:p>
        </w:tc>
        <w:tc>
          <w:tcPr>
            <w:tcW w:w="8227" w:type="dxa"/>
          </w:tcPr>
          <w:p w14:paraId="2629E024" w14:textId="6FF895F5" w:rsidR="00023676" w:rsidRPr="000C5DB8" w:rsidRDefault="001B73DA" w:rsidP="001B73DA">
            <w:pPr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>Pauza za ručak</w:t>
            </w:r>
          </w:p>
        </w:tc>
      </w:tr>
      <w:tr w:rsidR="00023676" w:rsidRPr="000C5DB8" w14:paraId="54500303" w14:textId="77777777" w:rsidTr="00023676">
        <w:tc>
          <w:tcPr>
            <w:tcW w:w="1129" w:type="dxa"/>
            <w:vAlign w:val="bottom"/>
          </w:tcPr>
          <w:p w14:paraId="3503A095" w14:textId="77777777" w:rsidR="00023676" w:rsidRPr="000C5DB8" w:rsidRDefault="00023676" w:rsidP="00FC1A81">
            <w:pPr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1134" w:type="dxa"/>
            <w:vAlign w:val="bottom"/>
          </w:tcPr>
          <w:p w14:paraId="67344832" w14:textId="77777777" w:rsidR="00023676" w:rsidRPr="000C5DB8" w:rsidRDefault="00023676" w:rsidP="00FC1A81">
            <w:pPr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</w:tcPr>
          <w:p w14:paraId="5BC29EB9" w14:textId="6A05F6C0" w:rsidR="00023676" w:rsidRPr="000C5DB8" w:rsidRDefault="00023676" w:rsidP="001B73DA">
            <w:pPr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b/>
                <w:bCs/>
                <w:color w:val="000000"/>
                <w:u w:val="single"/>
                <w:lang w:val="sr-Latn-ME"/>
              </w:rPr>
              <w:t>EPCG NET u fokusu:</w:t>
            </w:r>
          </w:p>
        </w:tc>
      </w:tr>
      <w:tr w:rsidR="00023676" w:rsidRPr="000C5DB8" w14:paraId="51D5B292" w14:textId="77777777" w:rsidTr="00023676">
        <w:tc>
          <w:tcPr>
            <w:tcW w:w="1129" w:type="dxa"/>
          </w:tcPr>
          <w:p w14:paraId="0F07186E" w14:textId="1B404D38" w:rsidR="00023676" w:rsidRPr="000C5DB8" w:rsidRDefault="00023676" w:rsidP="00023676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color w:val="000000"/>
                <w:lang w:val="sr-Latn-ME"/>
              </w:rPr>
              <w:t>17:00</w:t>
            </w:r>
          </w:p>
        </w:tc>
        <w:tc>
          <w:tcPr>
            <w:tcW w:w="1134" w:type="dxa"/>
          </w:tcPr>
          <w:p w14:paraId="1E40FE38" w14:textId="0C53E163" w:rsidR="00023676" w:rsidRPr="000C5DB8" w:rsidRDefault="00023676" w:rsidP="00023676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color w:val="000000"/>
                <w:lang w:val="sr-Latn-ME"/>
              </w:rPr>
              <w:t>17:15</w:t>
            </w:r>
          </w:p>
        </w:tc>
        <w:tc>
          <w:tcPr>
            <w:tcW w:w="8227" w:type="dxa"/>
          </w:tcPr>
          <w:p w14:paraId="470005F7" w14:textId="0122A230" w:rsidR="00023676" w:rsidRPr="00462D9D" w:rsidRDefault="00023676" w:rsidP="00023676">
            <w:pPr>
              <w:rPr>
                <w:rFonts w:asciiTheme="majorHAnsi" w:hAnsiTheme="majorHAnsi" w:cstheme="majorHAnsi"/>
                <w:bCs/>
                <w:color w:val="00B050"/>
                <w:lang w:val="sr-Latn-ME"/>
              </w:rPr>
            </w:pPr>
            <w:r w:rsidRPr="00462D9D">
              <w:rPr>
                <w:rFonts w:asciiTheme="majorHAnsi" w:hAnsiTheme="majorHAnsi" w:cstheme="majorHAnsi"/>
                <w:bCs/>
                <w:color w:val="00B050"/>
                <w:lang w:val="sr-Latn-ME"/>
              </w:rPr>
              <w:t>PRAVEDNA TRANZICIJA KROZ POSLOVNU TRANSFORMACIJU</w:t>
            </w:r>
          </w:p>
          <w:p w14:paraId="3E655E0B" w14:textId="49E70414" w:rsidR="00023676" w:rsidRPr="00023676" w:rsidRDefault="00023676" w:rsidP="001B73DA">
            <w:pP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Izlagač</w:t>
            </w:r>
            <w:r w:rsidRPr="000C5DB8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: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 Nemanja Laković, izvršni direktor, Rudnik uglja Pljevlja</w:t>
            </w:r>
          </w:p>
        </w:tc>
      </w:tr>
      <w:tr w:rsidR="00915668" w:rsidRPr="000C5DB8" w14:paraId="5DAD3A98" w14:textId="77777777" w:rsidTr="00023676">
        <w:tc>
          <w:tcPr>
            <w:tcW w:w="1129" w:type="dxa"/>
            <w:vAlign w:val="bottom"/>
          </w:tcPr>
          <w:p w14:paraId="22FB6073" w14:textId="06ACF6DB" w:rsidR="00915668" w:rsidRPr="000C5DB8" w:rsidRDefault="00023676" w:rsidP="00915668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color w:val="000000"/>
                <w:lang w:val="sr-Latn-ME"/>
              </w:rPr>
              <w:t>17:15</w:t>
            </w:r>
          </w:p>
        </w:tc>
        <w:tc>
          <w:tcPr>
            <w:tcW w:w="1134" w:type="dxa"/>
            <w:vAlign w:val="bottom"/>
          </w:tcPr>
          <w:p w14:paraId="20AFD028" w14:textId="0EDAC531" w:rsidR="00915668" w:rsidRPr="000C5DB8" w:rsidRDefault="00023676" w:rsidP="00915668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color w:val="000000"/>
                <w:lang w:val="sr-Latn-ME"/>
              </w:rPr>
              <w:t>18:30</w:t>
            </w:r>
          </w:p>
        </w:tc>
        <w:tc>
          <w:tcPr>
            <w:tcW w:w="8227" w:type="dxa"/>
          </w:tcPr>
          <w:p w14:paraId="13D140BC" w14:textId="77777777" w:rsidR="00915668" w:rsidRPr="000C5DB8" w:rsidRDefault="00915668" w:rsidP="00915668">
            <w:pPr>
              <w:rPr>
                <w:rFonts w:asciiTheme="majorHAnsi" w:hAnsiTheme="majorHAnsi" w:cstheme="majorHAnsi"/>
                <w:b/>
                <w:bCs/>
                <w:color w:val="000000"/>
                <w:u w:val="single"/>
                <w:lang w:val="sr-Latn-ME"/>
              </w:rPr>
            </w:pPr>
            <w:r w:rsidRPr="000C5DB8">
              <w:rPr>
                <w:rFonts w:asciiTheme="majorHAnsi" w:hAnsiTheme="majorHAnsi" w:cstheme="majorHAnsi"/>
                <w:b/>
                <w:bCs/>
                <w:color w:val="000000"/>
                <w:u w:val="single"/>
                <w:lang w:val="sr-Latn-ME"/>
              </w:rPr>
              <w:t>PANEL 2</w:t>
            </w:r>
          </w:p>
        </w:tc>
      </w:tr>
      <w:tr w:rsidR="00915668" w:rsidRPr="000C5DB8" w14:paraId="73211798" w14:textId="77777777" w:rsidTr="00023676">
        <w:tc>
          <w:tcPr>
            <w:tcW w:w="1129" w:type="dxa"/>
          </w:tcPr>
          <w:p w14:paraId="59ADD24D" w14:textId="77777777" w:rsidR="00915668" w:rsidRPr="000C5DB8" w:rsidRDefault="00915668" w:rsidP="00CC252D">
            <w:pPr>
              <w:tabs>
                <w:tab w:val="left" w:pos="5628"/>
              </w:tabs>
              <w:rPr>
                <w:rFonts w:asciiTheme="majorHAnsi" w:hAnsiTheme="majorHAnsi" w:cstheme="majorHAnsi"/>
                <w:lang w:val="sr-Latn-ME"/>
              </w:rPr>
            </w:pPr>
          </w:p>
        </w:tc>
        <w:tc>
          <w:tcPr>
            <w:tcW w:w="1134" w:type="dxa"/>
          </w:tcPr>
          <w:p w14:paraId="7C69C230" w14:textId="77777777" w:rsidR="00915668" w:rsidRPr="000C5DB8" w:rsidRDefault="00915668" w:rsidP="00CC252D">
            <w:pPr>
              <w:tabs>
                <w:tab w:val="left" w:pos="5628"/>
              </w:tabs>
              <w:rPr>
                <w:rFonts w:asciiTheme="majorHAnsi" w:hAnsiTheme="majorHAnsi" w:cstheme="majorHAnsi"/>
                <w:lang w:val="sr-Latn-ME"/>
              </w:rPr>
            </w:pPr>
          </w:p>
        </w:tc>
        <w:tc>
          <w:tcPr>
            <w:tcW w:w="8227" w:type="dxa"/>
          </w:tcPr>
          <w:p w14:paraId="004BB310" w14:textId="400A4DBE" w:rsidR="00915668" w:rsidRPr="000C5DB8" w:rsidRDefault="001E73C7" w:rsidP="00B64151">
            <w:pPr>
              <w:rPr>
                <w:rFonts w:asciiTheme="majorHAnsi" w:hAnsiTheme="majorHAnsi" w:cstheme="majorHAnsi"/>
                <w:b/>
                <w:bCs/>
                <w:color w:val="00B050"/>
                <w:lang w:val="sr-Latn-ME"/>
              </w:rPr>
            </w:pPr>
            <w:r w:rsidRPr="000C5DB8">
              <w:rPr>
                <w:rFonts w:asciiTheme="majorHAnsi" w:hAnsiTheme="majorHAnsi" w:cstheme="majorHAnsi"/>
                <w:b/>
                <w:i/>
                <w:color w:val="00B050"/>
                <w:lang w:val="sr-Latn-ME"/>
              </w:rPr>
              <w:t xml:space="preserve">IMPLEMENTACIJA PROJEKATA IZ OBLASTI OIE – </w:t>
            </w:r>
            <w:r>
              <w:rPr>
                <w:rFonts w:asciiTheme="majorHAnsi" w:hAnsiTheme="majorHAnsi" w:cstheme="majorHAnsi"/>
                <w:b/>
                <w:i/>
                <w:color w:val="00B050"/>
                <w:lang w:val="sr-Latn-ME"/>
              </w:rPr>
              <w:t>POSLOVNE PRILIKE I IZAZOVI</w:t>
            </w:r>
          </w:p>
        </w:tc>
      </w:tr>
      <w:tr w:rsidR="00915668" w:rsidRPr="000C5DB8" w14:paraId="2DEF074C" w14:textId="77777777" w:rsidTr="00023676">
        <w:tc>
          <w:tcPr>
            <w:tcW w:w="1129" w:type="dxa"/>
          </w:tcPr>
          <w:p w14:paraId="5793178F" w14:textId="77777777" w:rsidR="00915668" w:rsidRPr="000C5DB8" w:rsidRDefault="00915668" w:rsidP="00CC252D">
            <w:pPr>
              <w:tabs>
                <w:tab w:val="left" w:pos="5628"/>
              </w:tabs>
              <w:rPr>
                <w:rFonts w:asciiTheme="majorHAnsi" w:hAnsiTheme="majorHAnsi" w:cstheme="majorHAnsi"/>
                <w:lang w:val="sr-Latn-ME"/>
              </w:rPr>
            </w:pPr>
          </w:p>
        </w:tc>
        <w:tc>
          <w:tcPr>
            <w:tcW w:w="1134" w:type="dxa"/>
          </w:tcPr>
          <w:p w14:paraId="40FB9C0C" w14:textId="77777777" w:rsidR="00915668" w:rsidRPr="000C5DB8" w:rsidRDefault="00915668" w:rsidP="00CC252D">
            <w:pPr>
              <w:tabs>
                <w:tab w:val="left" w:pos="5628"/>
              </w:tabs>
              <w:rPr>
                <w:rFonts w:asciiTheme="majorHAnsi" w:hAnsiTheme="majorHAnsi" w:cstheme="majorHAnsi"/>
                <w:lang w:val="sr-Latn-ME"/>
              </w:rPr>
            </w:pPr>
          </w:p>
        </w:tc>
        <w:tc>
          <w:tcPr>
            <w:tcW w:w="8227" w:type="dxa"/>
          </w:tcPr>
          <w:p w14:paraId="448B4551" w14:textId="5307A30C" w:rsidR="006A4000" w:rsidRPr="000C5DB8" w:rsidRDefault="001E73C7" w:rsidP="001E73C7">
            <w:pPr>
              <w:rPr>
                <w:rFonts w:asciiTheme="majorHAnsi" w:hAnsiTheme="majorHAnsi" w:cstheme="majorHAnsi"/>
                <w:bCs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bCs/>
                <w:i/>
                <w:iCs/>
                <w:color w:val="000000"/>
                <w:lang w:val="sr-Latn-ME"/>
              </w:rPr>
              <w:t>Moderator i uvodničar</w:t>
            </w:r>
            <w:r w:rsidR="007D6654">
              <w:rPr>
                <w:rFonts w:asciiTheme="majorHAnsi" w:hAnsiTheme="majorHAnsi" w:cstheme="majorHAnsi"/>
                <w:bCs/>
                <w:i/>
                <w:iCs/>
                <w:color w:val="000000"/>
                <w:lang w:val="sr-Latn-ME"/>
              </w:rPr>
              <w:t xml:space="preserve">: </w:t>
            </w:r>
            <w:r w:rsidR="005216E4">
              <w:rPr>
                <w:rFonts w:asciiTheme="majorHAnsi" w:eastAsia="Times New Roman" w:hAnsiTheme="majorHAnsi" w:cstheme="majorHAnsi"/>
                <w:i/>
                <w:iCs/>
                <w:color w:val="000000"/>
                <w:lang w:val="sr-Latn-ME" w:eastAsia="en-GB"/>
              </w:rPr>
              <w:t xml:space="preserve">prof. dr Nikola Rajaković, </w:t>
            </w:r>
            <w:r w:rsidRPr="000C5DB8">
              <w:rPr>
                <w:rFonts w:asciiTheme="majorHAnsi" w:eastAsia="Times New Roman" w:hAnsiTheme="majorHAnsi" w:cstheme="majorHAnsi"/>
                <w:i/>
                <w:iCs/>
                <w:color w:val="000000"/>
                <w:lang w:val="sr-Latn-ME" w:eastAsia="en-GB"/>
              </w:rPr>
              <w:t>predsjednik Saveza energetičara</w:t>
            </w:r>
          </w:p>
        </w:tc>
      </w:tr>
      <w:tr w:rsidR="00915668" w:rsidRPr="000C5DB8" w14:paraId="314E12E6" w14:textId="77777777" w:rsidTr="00023676">
        <w:tc>
          <w:tcPr>
            <w:tcW w:w="1129" w:type="dxa"/>
          </w:tcPr>
          <w:p w14:paraId="45F7C467" w14:textId="77777777" w:rsidR="00915668" w:rsidRPr="000C5DB8" w:rsidRDefault="00915668" w:rsidP="00CC252D">
            <w:pPr>
              <w:tabs>
                <w:tab w:val="left" w:pos="5628"/>
              </w:tabs>
              <w:rPr>
                <w:rFonts w:asciiTheme="majorHAnsi" w:hAnsiTheme="majorHAnsi" w:cstheme="majorHAnsi"/>
                <w:lang w:val="sr-Latn-ME"/>
              </w:rPr>
            </w:pPr>
          </w:p>
        </w:tc>
        <w:tc>
          <w:tcPr>
            <w:tcW w:w="1134" w:type="dxa"/>
          </w:tcPr>
          <w:p w14:paraId="4D367C6F" w14:textId="77777777" w:rsidR="00915668" w:rsidRPr="000C5DB8" w:rsidRDefault="00915668" w:rsidP="00CC252D">
            <w:pPr>
              <w:tabs>
                <w:tab w:val="left" w:pos="5628"/>
              </w:tabs>
              <w:rPr>
                <w:rFonts w:asciiTheme="majorHAnsi" w:hAnsiTheme="majorHAnsi" w:cstheme="majorHAnsi"/>
                <w:lang w:val="sr-Latn-ME"/>
              </w:rPr>
            </w:pPr>
          </w:p>
        </w:tc>
        <w:tc>
          <w:tcPr>
            <w:tcW w:w="8227" w:type="dxa"/>
          </w:tcPr>
          <w:p w14:paraId="3E508012" w14:textId="77777777" w:rsidR="00915668" w:rsidRPr="000C5DB8" w:rsidRDefault="00915668" w:rsidP="00915668">
            <w:pP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bCs/>
                <w:i/>
                <w:iCs/>
                <w:color w:val="000000"/>
                <w:lang w:val="sr-Latn-ME"/>
              </w:rPr>
              <w:t>Panelisti:</w:t>
            </w:r>
          </w:p>
        </w:tc>
      </w:tr>
      <w:tr w:rsidR="00C33F7E" w:rsidRPr="000C5DB8" w14:paraId="1CB81B0D" w14:textId="77777777" w:rsidTr="00023676">
        <w:tc>
          <w:tcPr>
            <w:tcW w:w="1129" w:type="dxa"/>
          </w:tcPr>
          <w:p w14:paraId="1B37CBA9" w14:textId="77777777" w:rsidR="00C33F7E" w:rsidRPr="000C5DB8" w:rsidRDefault="00C33F7E" w:rsidP="00C33F7E">
            <w:pPr>
              <w:tabs>
                <w:tab w:val="left" w:pos="5628"/>
              </w:tabs>
              <w:rPr>
                <w:rFonts w:asciiTheme="majorHAnsi" w:hAnsiTheme="majorHAnsi" w:cstheme="majorHAnsi"/>
                <w:lang w:val="sr-Latn-ME"/>
              </w:rPr>
            </w:pPr>
          </w:p>
        </w:tc>
        <w:tc>
          <w:tcPr>
            <w:tcW w:w="1134" w:type="dxa"/>
          </w:tcPr>
          <w:p w14:paraId="468CDE86" w14:textId="77777777" w:rsidR="00C33F7E" w:rsidRPr="000C5DB8" w:rsidRDefault="00C33F7E" w:rsidP="00C33F7E">
            <w:pPr>
              <w:tabs>
                <w:tab w:val="left" w:pos="5628"/>
              </w:tabs>
              <w:rPr>
                <w:rFonts w:asciiTheme="majorHAnsi" w:hAnsiTheme="majorHAnsi" w:cstheme="majorHAnsi"/>
                <w:lang w:val="sr-Latn-ME"/>
              </w:rPr>
            </w:pPr>
          </w:p>
        </w:tc>
        <w:tc>
          <w:tcPr>
            <w:tcW w:w="8227" w:type="dxa"/>
            <w:vAlign w:val="bottom"/>
          </w:tcPr>
          <w:p w14:paraId="1845B584" w14:textId="45515468" w:rsidR="00A111C0" w:rsidRPr="001F2032" w:rsidRDefault="00A111C0" w:rsidP="001E73C7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Yann Guinard, potpredsjednik</w:t>
            </w:r>
            <w:r w:rsidRPr="00B44EB9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 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za centralnu i istočnu Evropu, EDF</w:t>
            </w:r>
          </w:p>
          <w:p w14:paraId="79F59FD7" w14:textId="0B507064" w:rsidR="001E73C7" w:rsidRPr="001F2032" w:rsidRDefault="00D573E2" w:rsidP="009A3E06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Antoine Guimard, g</w:t>
            </w:r>
            <w:r w:rsidR="009A3E06" w:rsidRPr="009A3E06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lavni operativni direktor za Centralnu Evropu</w:t>
            </w:r>
            <w:r w:rsidR="001E73C7" w:rsidRPr="001F2032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, AKUO</w:t>
            </w:r>
          </w:p>
          <w:p w14:paraId="5F01F191" w14:textId="77777777" w:rsidR="001E73C7" w:rsidRDefault="001E73C7" w:rsidP="001E73C7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1F2032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Francesco Corbo, 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regionalni direktor energetskog sektora za</w:t>
            </w:r>
            <w:r w:rsidRPr="001F2032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 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ZB</w:t>
            </w:r>
            <w:r w:rsidRPr="001F2032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 6 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i Hrvatsku</w:t>
            </w:r>
            <w:r w:rsidRPr="001F2032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, EBRD</w:t>
            </w:r>
          </w:p>
          <w:p w14:paraId="689D2842" w14:textId="77777777" w:rsidR="001E73C7" w:rsidRDefault="001E73C7" w:rsidP="001E73C7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1F2032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Ivan Asanović, izvršni direktor, CGES</w:t>
            </w:r>
          </w:p>
          <w:p w14:paraId="701E4AFC" w14:textId="77777777" w:rsidR="001E73C7" w:rsidRPr="001F2032" w:rsidRDefault="001E73C7" w:rsidP="001E73C7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1F2032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Maja Turković, direktorica za Evropu, CWP Global</w:t>
            </w:r>
          </w:p>
          <w:p w14:paraId="13092389" w14:textId="77777777" w:rsidR="001E73C7" w:rsidRDefault="001E73C7" w:rsidP="00A111C0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7D6654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Goran Vukojević, 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generalni</w:t>
            </w:r>
            <w:r w:rsidRPr="007D6654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 direktor, Go2Power Consulting</w:t>
            </w:r>
          </w:p>
          <w:p w14:paraId="32345546" w14:textId="7B0132F0" w:rsidR="00023676" w:rsidRPr="00023676" w:rsidRDefault="00023676" w:rsidP="00023676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Ivan Mrvaljević</w:t>
            </w:r>
            <w:r w:rsidRPr="001F2032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, 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izvršni rukovodilac DRI, </w:t>
            </w:r>
            <w:r w:rsidRPr="001F2032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EPCG </w:t>
            </w:r>
          </w:p>
        </w:tc>
      </w:tr>
      <w:tr w:rsidR="00FC1A81" w:rsidRPr="000C5DB8" w14:paraId="189470DE" w14:textId="77777777" w:rsidTr="00023676">
        <w:tc>
          <w:tcPr>
            <w:tcW w:w="1129" w:type="dxa"/>
            <w:vAlign w:val="bottom"/>
          </w:tcPr>
          <w:p w14:paraId="0747FEE0" w14:textId="77777777" w:rsidR="00FC1A81" w:rsidRPr="000C5DB8" w:rsidRDefault="00FC1A81" w:rsidP="00D27A10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>21:00</w:t>
            </w:r>
          </w:p>
        </w:tc>
        <w:tc>
          <w:tcPr>
            <w:tcW w:w="1134" w:type="dxa"/>
            <w:vAlign w:val="bottom"/>
          </w:tcPr>
          <w:p w14:paraId="70099065" w14:textId="77777777" w:rsidR="00FC1A81" w:rsidRPr="000C5DB8" w:rsidRDefault="00FC1A81" w:rsidP="00C33F7E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  <w:shd w:val="clear" w:color="auto" w:fill="auto"/>
          </w:tcPr>
          <w:p w14:paraId="13D61FF3" w14:textId="77777777" w:rsidR="00FC1A81" w:rsidRPr="00D27A10" w:rsidRDefault="00FC1A81" w:rsidP="00E424CC">
            <w:pPr>
              <w:rPr>
                <w:rFonts w:asciiTheme="majorHAnsi" w:hAnsiTheme="majorHAnsi" w:cstheme="majorHAnsi"/>
                <w:b/>
                <w:i/>
                <w:iCs/>
                <w:color w:val="000000"/>
                <w:lang w:val="sr-Latn-ME"/>
              </w:rPr>
            </w:pPr>
            <w:r w:rsidRPr="00D27A10">
              <w:rPr>
                <w:rFonts w:asciiTheme="majorHAnsi" w:hAnsiTheme="majorHAnsi" w:cstheme="majorHAnsi"/>
                <w:b/>
                <w:i/>
                <w:iCs/>
                <w:color w:val="000000"/>
                <w:lang w:val="sr-Latn-ME"/>
              </w:rPr>
              <w:t>Cocktail party – zajedničko druženje</w:t>
            </w:r>
          </w:p>
        </w:tc>
      </w:tr>
      <w:tr w:rsidR="00E96D8A" w:rsidRPr="000C5DB8" w14:paraId="0619D39A" w14:textId="77777777" w:rsidTr="00023676">
        <w:tc>
          <w:tcPr>
            <w:tcW w:w="1129" w:type="dxa"/>
            <w:vAlign w:val="bottom"/>
          </w:tcPr>
          <w:p w14:paraId="11BAA1FC" w14:textId="77777777" w:rsidR="00E96D8A" w:rsidRPr="000C5DB8" w:rsidRDefault="00E96D8A" w:rsidP="00C33F7E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1134" w:type="dxa"/>
            <w:vAlign w:val="bottom"/>
          </w:tcPr>
          <w:p w14:paraId="3FE4EFE7" w14:textId="77777777" w:rsidR="00E96D8A" w:rsidRPr="000C5DB8" w:rsidRDefault="00E96D8A" w:rsidP="00C33F7E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  <w:shd w:val="clear" w:color="auto" w:fill="auto"/>
          </w:tcPr>
          <w:p w14:paraId="4CD442F7" w14:textId="77777777" w:rsidR="00E96D8A" w:rsidRPr="000C5DB8" w:rsidRDefault="00E96D8A" w:rsidP="00E424CC">
            <w:pP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</w:p>
        </w:tc>
      </w:tr>
      <w:tr w:rsidR="00C33F7E" w:rsidRPr="000C5DB8" w14:paraId="1F13AD10" w14:textId="77777777" w:rsidTr="00D27A10">
        <w:tc>
          <w:tcPr>
            <w:tcW w:w="1129" w:type="dxa"/>
            <w:vAlign w:val="bottom"/>
          </w:tcPr>
          <w:p w14:paraId="27D77491" w14:textId="77777777" w:rsidR="00C33F7E" w:rsidRPr="000C5DB8" w:rsidRDefault="00C33F7E" w:rsidP="00C33F7E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1134" w:type="dxa"/>
            <w:vAlign w:val="bottom"/>
          </w:tcPr>
          <w:p w14:paraId="0F9FAC4E" w14:textId="77777777" w:rsidR="00C33F7E" w:rsidRPr="000C5DB8" w:rsidRDefault="00C33F7E" w:rsidP="00C33F7E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  <w:vAlign w:val="center"/>
          </w:tcPr>
          <w:p w14:paraId="7BA1E6B4" w14:textId="77777777" w:rsidR="00F52A47" w:rsidRPr="000C5DB8" w:rsidRDefault="00F52A47" w:rsidP="00E96D8A">
            <w:pPr>
              <w:rPr>
                <w:rFonts w:asciiTheme="majorHAnsi" w:hAnsiTheme="majorHAnsi" w:cstheme="majorHAnsi"/>
                <w:b/>
                <w:bCs/>
                <w:color w:val="000000"/>
                <w:u w:val="single"/>
                <w:lang w:val="sr-Latn-ME"/>
              </w:rPr>
            </w:pPr>
          </w:p>
          <w:p w14:paraId="0D1C7457" w14:textId="77777777" w:rsidR="00057D45" w:rsidRPr="000C5DB8" w:rsidRDefault="00057D45" w:rsidP="00E96D8A">
            <w:pPr>
              <w:rPr>
                <w:rFonts w:asciiTheme="majorHAnsi" w:hAnsiTheme="majorHAnsi" w:cstheme="majorHAnsi"/>
                <w:b/>
                <w:bCs/>
                <w:color w:val="000000"/>
                <w:u w:val="single"/>
                <w:lang w:val="sr-Latn-ME"/>
              </w:rPr>
            </w:pPr>
          </w:p>
          <w:p w14:paraId="17A7E548" w14:textId="77777777" w:rsidR="00057D45" w:rsidRPr="000C5DB8" w:rsidRDefault="00057D45" w:rsidP="00E96D8A">
            <w:pPr>
              <w:rPr>
                <w:rFonts w:asciiTheme="majorHAnsi" w:hAnsiTheme="majorHAnsi" w:cstheme="majorHAnsi"/>
                <w:b/>
                <w:bCs/>
                <w:color w:val="000000"/>
                <w:u w:val="single"/>
                <w:lang w:val="sr-Latn-ME"/>
              </w:rPr>
            </w:pPr>
          </w:p>
        </w:tc>
      </w:tr>
      <w:tr w:rsidR="00C33F7E" w:rsidRPr="000C5DB8" w14:paraId="6C18F2D2" w14:textId="77777777" w:rsidTr="00452741">
        <w:tc>
          <w:tcPr>
            <w:tcW w:w="10490" w:type="dxa"/>
            <w:gridSpan w:val="3"/>
            <w:vAlign w:val="center"/>
          </w:tcPr>
          <w:p w14:paraId="50E2F13D" w14:textId="77777777" w:rsidR="00B268CD" w:rsidRDefault="00B268CD" w:rsidP="00E96D8A">
            <w:pPr>
              <w:tabs>
                <w:tab w:val="left" w:pos="5628"/>
              </w:tabs>
              <w:jc w:val="right"/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lang w:val="sr-Latn-ME"/>
              </w:rPr>
            </w:pPr>
          </w:p>
          <w:p w14:paraId="614BE4C7" w14:textId="77777777" w:rsidR="00940A8A" w:rsidRDefault="00940A8A" w:rsidP="00E96D8A">
            <w:pPr>
              <w:tabs>
                <w:tab w:val="left" w:pos="5628"/>
              </w:tabs>
              <w:jc w:val="right"/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lang w:val="sr-Latn-ME"/>
              </w:rPr>
            </w:pPr>
          </w:p>
          <w:p w14:paraId="2D4D945E" w14:textId="77777777" w:rsidR="00452741" w:rsidRDefault="00452741" w:rsidP="00E96D8A">
            <w:pPr>
              <w:tabs>
                <w:tab w:val="left" w:pos="5628"/>
              </w:tabs>
              <w:jc w:val="right"/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lang w:val="sr-Latn-ME"/>
              </w:rPr>
            </w:pPr>
          </w:p>
          <w:p w14:paraId="2C8C7BD2" w14:textId="77777777" w:rsidR="005565D1" w:rsidRDefault="005565D1" w:rsidP="00E96D8A">
            <w:pPr>
              <w:tabs>
                <w:tab w:val="left" w:pos="5628"/>
              </w:tabs>
              <w:jc w:val="right"/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lang w:val="sr-Latn-ME"/>
              </w:rPr>
            </w:pPr>
          </w:p>
          <w:p w14:paraId="2476ECF9" w14:textId="77777777" w:rsidR="005565D1" w:rsidRDefault="005565D1" w:rsidP="00E96D8A">
            <w:pPr>
              <w:tabs>
                <w:tab w:val="left" w:pos="5628"/>
              </w:tabs>
              <w:jc w:val="right"/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lang w:val="sr-Latn-ME"/>
              </w:rPr>
            </w:pPr>
          </w:p>
          <w:p w14:paraId="016DE374" w14:textId="77777777" w:rsidR="005565D1" w:rsidRDefault="005565D1" w:rsidP="00E96D8A">
            <w:pPr>
              <w:tabs>
                <w:tab w:val="left" w:pos="5628"/>
              </w:tabs>
              <w:jc w:val="right"/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lang w:val="sr-Latn-ME"/>
              </w:rPr>
            </w:pPr>
          </w:p>
          <w:p w14:paraId="51A311A7" w14:textId="77777777" w:rsidR="008E39D8" w:rsidRDefault="008E39D8" w:rsidP="00E96D8A">
            <w:pPr>
              <w:tabs>
                <w:tab w:val="left" w:pos="5628"/>
              </w:tabs>
              <w:jc w:val="right"/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lang w:val="sr-Latn-ME"/>
              </w:rPr>
            </w:pPr>
          </w:p>
          <w:p w14:paraId="0ED0B367" w14:textId="77777777" w:rsidR="00703E73" w:rsidRPr="000C5DB8" w:rsidRDefault="00703E73" w:rsidP="00E96D8A">
            <w:pPr>
              <w:tabs>
                <w:tab w:val="left" w:pos="5628"/>
              </w:tabs>
              <w:jc w:val="right"/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lang w:val="sr-Latn-ME"/>
              </w:rPr>
            </w:pPr>
          </w:p>
          <w:p w14:paraId="1441A082" w14:textId="77777777" w:rsidR="00CD17F1" w:rsidRPr="000C5DB8" w:rsidRDefault="00CD17F1" w:rsidP="00E96D8A">
            <w:pPr>
              <w:tabs>
                <w:tab w:val="left" w:pos="5628"/>
              </w:tabs>
              <w:jc w:val="right"/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lang w:val="sr-Latn-ME"/>
              </w:rPr>
            </w:pPr>
          </w:p>
          <w:p w14:paraId="34B76435" w14:textId="77777777" w:rsidR="00C33F7E" w:rsidRPr="000C5DB8" w:rsidRDefault="0094097D" w:rsidP="00E96D8A">
            <w:pPr>
              <w:tabs>
                <w:tab w:val="left" w:pos="5628"/>
              </w:tabs>
              <w:jc w:val="right"/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lang w:val="sr-Latn-ME"/>
              </w:rPr>
            </w:pPr>
            <w:r w:rsidRPr="000C5DB8"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lang w:val="sr-Latn-ME"/>
              </w:rPr>
              <w:t>Dan 2_Su</w:t>
            </w:r>
            <w:r w:rsidR="00036FEC" w:rsidRPr="000C5DB8"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highlight w:val="darkGreen"/>
                <w:lang w:val="sr-Latn-ME"/>
              </w:rPr>
              <w:t xml:space="preserve"> Dan 2_Subota, 14. jun 2025</w:t>
            </w:r>
            <w:r w:rsidR="00E96D8A" w:rsidRPr="000C5DB8"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highlight w:val="darkGreen"/>
                <w:lang w:val="sr-Latn-ME"/>
              </w:rPr>
              <w:t>. godine</w:t>
            </w:r>
            <w:r w:rsidR="00E96D8A" w:rsidRPr="000C5DB8"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lang w:val="sr-Latn-ME"/>
              </w:rPr>
              <w:t xml:space="preserve"> </w:t>
            </w:r>
            <w:r w:rsidRPr="000C5DB8"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lang w:val="sr-Latn-ME"/>
              </w:rPr>
              <w:t>bota, 01</w:t>
            </w:r>
            <w:r w:rsidR="00C33F7E" w:rsidRPr="000C5DB8"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lang w:val="sr-Latn-ME"/>
              </w:rPr>
              <w:t xml:space="preserve">. </w:t>
            </w:r>
            <w:r w:rsidR="00291409" w:rsidRPr="000C5DB8"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lang w:val="sr-Latn-ME"/>
              </w:rPr>
              <w:t>jun 2023</w:t>
            </w:r>
            <w:r w:rsidR="00C33F7E" w:rsidRPr="000C5DB8"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lang w:val="sr-Latn-ME"/>
              </w:rPr>
              <w:t>. godine</w:t>
            </w:r>
          </w:p>
          <w:p w14:paraId="7A8C1BF1" w14:textId="77777777" w:rsidR="009D6DD7" w:rsidRPr="000C5DB8" w:rsidRDefault="009D6DD7" w:rsidP="00E96D8A">
            <w:pPr>
              <w:tabs>
                <w:tab w:val="left" w:pos="5628"/>
              </w:tabs>
              <w:jc w:val="right"/>
              <w:rPr>
                <w:rFonts w:asciiTheme="majorHAnsi" w:hAnsiTheme="majorHAnsi" w:cstheme="majorHAnsi"/>
                <w:b/>
                <w:color w:val="FFFFFF" w:themeColor="background1"/>
                <w:sz w:val="28"/>
                <w:szCs w:val="28"/>
                <w:lang w:val="sr-Latn-ME"/>
              </w:rPr>
            </w:pPr>
          </w:p>
        </w:tc>
      </w:tr>
      <w:tr w:rsidR="009D6DD7" w:rsidRPr="000C5DB8" w14:paraId="7FB9CE0A" w14:textId="77777777" w:rsidTr="00452741">
        <w:tc>
          <w:tcPr>
            <w:tcW w:w="1129" w:type="dxa"/>
            <w:vAlign w:val="bottom"/>
          </w:tcPr>
          <w:p w14:paraId="14284F50" w14:textId="77777777" w:rsidR="009D6DD7" w:rsidRPr="000C5DB8" w:rsidRDefault="009D6DD7" w:rsidP="009D6DD7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1134" w:type="dxa"/>
            <w:vAlign w:val="bottom"/>
          </w:tcPr>
          <w:p w14:paraId="69776EA0" w14:textId="77777777" w:rsidR="009D6DD7" w:rsidRPr="000C5DB8" w:rsidRDefault="009D6DD7" w:rsidP="009D6DD7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</w:tcPr>
          <w:p w14:paraId="25DBE3AB" w14:textId="77777777" w:rsidR="009D6DD7" w:rsidRPr="000C5DB8" w:rsidRDefault="009D6DD7" w:rsidP="009D6DD7">
            <w:pPr>
              <w:rPr>
                <w:rFonts w:asciiTheme="majorHAnsi" w:hAnsiTheme="majorHAnsi" w:cstheme="majorHAnsi"/>
                <w:b/>
                <w:bCs/>
                <w:color w:val="000000"/>
                <w:u w:val="single"/>
                <w:lang w:val="sr-Latn-ME"/>
              </w:rPr>
            </w:pPr>
            <w:r w:rsidRPr="000C5DB8">
              <w:rPr>
                <w:rFonts w:asciiTheme="majorHAnsi" w:hAnsiTheme="majorHAnsi" w:cstheme="majorHAnsi"/>
                <w:b/>
                <w:bCs/>
                <w:color w:val="000000"/>
                <w:u w:val="single"/>
                <w:lang w:val="sr-Latn-ME"/>
              </w:rPr>
              <w:t>EPCG NET u fokusu:</w:t>
            </w:r>
          </w:p>
        </w:tc>
      </w:tr>
      <w:tr w:rsidR="00875E91" w:rsidRPr="000C5DB8" w14:paraId="29ABA768" w14:textId="77777777" w:rsidTr="00452741">
        <w:trPr>
          <w:trHeight w:val="372"/>
        </w:trPr>
        <w:tc>
          <w:tcPr>
            <w:tcW w:w="1129" w:type="dxa"/>
          </w:tcPr>
          <w:p w14:paraId="503B7CBE" w14:textId="66A19F79" w:rsidR="00875E91" w:rsidRPr="000C5DB8" w:rsidRDefault="00D27A10" w:rsidP="00FE208E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color w:val="000000"/>
                <w:lang w:val="sr-Latn-ME"/>
              </w:rPr>
              <w:t>10:00</w:t>
            </w:r>
          </w:p>
        </w:tc>
        <w:tc>
          <w:tcPr>
            <w:tcW w:w="1134" w:type="dxa"/>
          </w:tcPr>
          <w:p w14:paraId="0915F4D7" w14:textId="77777777" w:rsidR="00875E91" w:rsidRPr="000C5DB8" w:rsidRDefault="00875E91" w:rsidP="00FE208E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>10:30</w:t>
            </w:r>
          </w:p>
        </w:tc>
        <w:tc>
          <w:tcPr>
            <w:tcW w:w="8227" w:type="dxa"/>
          </w:tcPr>
          <w:p w14:paraId="0C563604" w14:textId="2D1FDFA0" w:rsidR="00875E91" w:rsidRPr="005A0F0C" w:rsidRDefault="005A0F0C" w:rsidP="005A0F0C">
            <w:pPr>
              <w:rPr>
                <w:rFonts w:asciiTheme="majorHAnsi" w:hAnsiTheme="majorHAnsi" w:cstheme="majorHAnsi"/>
                <w:bCs/>
                <w:color w:val="00B050"/>
                <w:lang w:val="sr-Latn-ME"/>
              </w:rPr>
            </w:pPr>
            <w:r w:rsidRPr="005A0F0C">
              <w:rPr>
                <w:rFonts w:asciiTheme="majorHAnsi" w:hAnsiTheme="majorHAnsi" w:cstheme="majorHAnsi"/>
                <w:bCs/>
                <w:color w:val="00B050"/>
                <w:lang w:val="sr-Latn-ME"/>
              </w:rPr>
              <w:t>CENTRALIZOVANI SISTEM ZA MONITORING I UPRAVLJANJE FN SISTEMIMA</w:t>
            </w:r>
          </w:p>
          <w:p w14:paraId="6262F8DD" w14:textId="19CBA38A" w:rsidR="00875E91" w:rsidRPr="000C5DB8" w:rsidRDefault="00875E91" w:rsidP="00875E91">
            <w:pP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Uvodničar</w:t>
            </w:r>
            <w:r w:rsidR="004E1D24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 i izlagač</w:t>
            </w:r>
            <w:r w:rsidRPr="000C5DB8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: </w:t>
            </w:r>
            <w:r w:rsidR="00023676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Bojan Đordan, izvršni rukovodilac DOIE, EPCG</w:t>
            </w:r>
          </w:p>
          <w:p w14:paraId="09F22615" w14:textId="254EDE44" w:rsidR="00703E73" w:rsidRPr="000C5DB8" w:rsidRDefault="004E1D24" w:rsidP="004E1D24">
            <w:pP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Izlagač</w:t>
            </w:r>
            <w:r w:rsidR="00875E91" w:rsidRPr="000C5DB8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: 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Vuk Kasalica,</w:t>
            </w:r>
            <w:r>
              <w:t xml:space="preserve"> 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r</w:t>
            </w:r>
            <w:r w:rsidRPr="00703E73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eferent za realizaciju projekata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 DOIE, EPCG</w:t>
            </w:r>
          </w:p>
        </w:tc>
      </w:tr>
      <w:tr w:rsidR="00875E91" w:rsidRPr="000C5DB8" w14:paraId="4A54EB50" w14:textId="77777777" w:rsidTr="00452741">
        <w:trPr>
          <w:trHeight w:val="1030"/>
        </w:trPr>
        <w:tc>
          <w:tcPr>
            <w:tcW w:w="1129" w:type="dxa"/>
          </w:tcPr>
          <w:p w14:paraId="394207F7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>10:30</w:t>
            </w:r>
          </w:p>
        </w:tc>
        <w:tc>
          <w:tcPr>
            <w:tcW w:w="1134" w:type="dxa"/>
          </w:tcPr>
          <w:p w14:paraId="353857A3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>11:00</w:t>
            </w:r>
          </w:p>
        </w:tc>
        <w:tc>
          <w:tcPr>
            <w:tcW w:w="8227" w:type="dxa"/>
          </w:tcPr>
          <w:p w14:paraId="4D86D7F0" w14:textId="77777777" w:rsidR="00875E91" w:rsidRPr="00091F53" w:rsidRDefault="00091F53" w:rsidP="00875E91">
            <w:pPr>
              <w:rPr>
                <w:rFonts w:asciiTheme="majorHAnsi" w:hAnsiTheme="majorHAnsi" w:cstheme="majorHAnsi"/>
                <w:bCs/>
                <w:color w:val="00B050"/>
                <w:lang w:val="sr-Latn-ME"/>
              </w:rPr>
            </w:pPr>
            <w:r w:rsidRPr="00091F53">
              <w:rPr>
                <w:rFonts w:asciiTheme="majorHAnsi" w:hAnsiTheme="majorHAnsi" w:cstheme="majorHAnsi"/>
                <w:bCs/>
                <w:color w:val="00B050"/>
                <w:lang w:val="sr-Latn-ME"/>
              </w:rPr>
              <w:t>DIGITALIZACIJA i AI (Artificial Intelligence) U ELEKTROENERGETICI</w:t>
            </w:r>
          </w:p>
          <w:p w14:paraId="4916F637" w14:textId="77777777" w:rsidR="00875E91" w:rsidRPr="000C5DB8" w:rsidRDefault="00875E91" w:rsidP="00875E91">
            <w:pP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Uvodničar: </w:t>
            </w:r>
            <w:r w:rsidR="00091F53" w:rsidRPr="000C5DB8">
              <w:rPr>
                <w:rFonts w:asciiTheme="majorHAnsi" w:eastAsia="Times New Roman" w:hAnsiTheme="majorHAnsi" w:cstheme="majorHAnsi"/>
                <w:i/>
                <w:iCs/>
                <w:color w:val="000000"/>
                <w:lang w:val="sr-Latn-ME" w:eastAsia="en-GB"/>
              </w:rPr>
              <w:t>prof. dr Nikola Rajaković - predsjednik Saveza energetičara</w:t>
            </w:r>
          </w:p>
          <w:p w14:paraId="10F088A1" w14:textId="77777777" w:rsidR="00875E91" w:rsidRDefault="00BA624C" w:rsidP="00057D45">
            <w:pP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Izlagači: Doc. dr Tomislav Rajić,</w:t>
            </w:r>
            <w:r w:rsidRPr="00BA624C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 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ETF Beograd</w:t>
            </w:r>
          </w:p>
          <w:p w14:paraId="76B64A7F" w14:textId="3C30B88E" w:rsidR="00875E91" w:rsidRPr="000C5DB8" w:rsidRDefault="00BA624C" w:rsidP="007705C3">
            <w:pP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               </w:t>
            </w:r>
            <w:r w:rsidRPr="00BA624C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Miloš Rakić, </w:t>
            </w:r>
            <w:r w:rsidR="00785BEB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energetski ekspert</w:t>
            </w:r>
          </w:p>
        </w:tc>
      </w:tr>
      <w:tr w:rsidR="00875E91" w:rsidRPr="000C5DB8" w14:paraId="6E7B9085" w14:textId="77777777" w:rsidTr="00452741">
        <w:tc>
          <w:tcPr>
            <w:tcW w:w="1129" w:type="dxa"/>
            <w:vAlign w:val="bottom"/>
          </w:tcPr>
          <w:p w14:paraId="36D43B99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>11:00</w:t>
            </w:r>
          </w:p>
        </w:tc>
        <w:tc>
          <w:tcPr>
            <w:tcW w:w="1134" w:type="dxa"/>
            <w:vAlign w:val="bottom"/>
          </w:tcPr>
          <w:p w14:paraId="06FF26C4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>12:15</w:t>
            </w:r>
          </w:p>
        </w:tc>
        <w:tc>
          <w:tcPr>
            <w:tcW w:w="8227" w:type="dxa"/>
          </w:tcPr>
          <w:p w14:paraId="057ED9F0" w14:textId="77777777" w:rsidR="00875E91" w:rsidRPr="000C5DB8" w:rsidRDefault="00875E91" w:rsidP="00875E91">
            <w:pPr>
              <w:rPr>
                <w:rFonts w:asciiTheme="majorHAnsi" w:hAnsiTheme="majorHAnsi" w:cstheme="majorHAnsi"/>
                <w:b/>
                <w:bCs/>
                <w:color w:val="000000"/>
                <w:u w:val="single"/>
                <w:lang w:val="sr-Latn-ME"/>
              </w:rPr>
            </w:pPr>
            <w:r w:rsidRPr="000C5DB8">
              <w:rPr>
                <w:rFonts w:asciiTheme="majorHAnsi" w:hAnsiTheme="majorHAnsi" w:cstheme="majorHAnsi"/>
                <w:b/>
                <w:bCs/>
                <w:color w:val="000000"/>
                <w:u w:val="single"/>
                <w:lang w:val="sr-Latn-ME"/>
              </w:rPr>
              <w:t xml:space="preserve">PANEL 3 </w:t>
            </w:r>
          </w:p>
        </w:tc>
      </w:tr>
      <w:tr w:rsidR="00875E91" w:rsidRPr="000C5DB8" w14:paraId="7F68A266" w14:textId="77777777" w:rsidTr="00452741">
        <w:tc>
          <w:tcPr>
            <w:tcW w:w="1129" w:type="dxa"/>
            <w:vAlign w:val="bottom"/>
          </w:tcPr>
          <w:p w14:paraId="15643156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1134" w:type="dxa"/>
            <w:vAlign w:val="bottom"/>
          </w:tcPr>
          <w:p w14:paraId="3FC55CD3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</w:tcPr>
          <w:p w14:paraId="1186E76B" w14:textId="77777777" w:rsidR="00875E91" w:rsidRPr="000C5DB8" w:rsidRDefault="00057D45" w:rsidP="007705C3">
            <w:pPr>
              <w:jc w:val="both"/>
              <w:rPr>
                <w:rFonts w:asciiTheme="majorHAnsi" w:hAnsiTheme="majorHAnsi" w:cstheme="majorHAnsi"/>
                <w:b/>
                <w:bCs/>
                <w:i/>
                <w:color w:val="0070C0"/>
                <w:lang w:val="sr-Latn-ME"/>
              </w:rPr>
            </w:pPr>
            <w:r w:rsidRPr="000C5DB8">
              <w:rPr>
                <w:rFonts w:asciiTheme="majorHAnsi" w:hAnsiTheme="majorHAnsi" w:cstheme="majorHAnsi"/>
                <w:b/>
                <w:bCs/>
                <w:i/>
                <w:color w:val="00B050"/>
                <w:lang w:val="sr-Latn-ME"/>
              </w:rPr>
              <w:t>SIGURNOST I STABILNOST EES U USLOVIMA PRIKLJUČENJA OIE – RJEŠENJA ZA SKLADIŠTENJE ELEKTRIČNE ENERGIJE</w:t>
            </w:r>
          </w:p>
        </w:tc>
      </w:tr>
      <w:tr w:rsidR="00875E91" w:rsidRPr="000C5DB8" w14:paraId="7A4516DF" w14:textId="77777777" w:rsidTr="00452741">
        <w:tc>
          <w:tcPr>
            <w:tcW w:w="1129" w:type="dxa"/>
            <w:vAlign w:val="bottom"/>
          </w:tcPr>
          <w:p w14:paraId="6C2B1B89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1134" w:type="dxa"/>
            <w:vAlign w:val="bottom"/>
          </w:tcPr>
          <w:p w14:paraId="4CCC59F8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  <w:shd w:val="clear" w:color="auto" w:fill="auto"/>
          </w:tcPr>
          <w:p w14:paraId="56A45B08" w14:textId="77777777" w:rsidR="00875E91" w:rsidRPr="000C5DB8" w:rsidRDefault="00875E91" w:rsidP="00091F53">
            <w:pP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Moderator i uvodničar: </w:t>
            </w:r>
            <w:r w:rsidR="00BA624C" w:rsidRPr="00BA624C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Željko Marković</w:t>
            </w:r>
            <w:r w:rsidR="00091F53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, Savez energetičara</w:t>
            </w:r>
          </w:p>
        </w:tc>
      </w:tr>
      <w:tr w:rsidR="00875E91" w:rsidRPr="000C5DB8" w14:paraId="3FB9898A" w14:textId="77777777" w:rsidTr="00452741">
        <w:tc>
          <w:tcPr>
            <w:tcW w:w="1129" w:type="dxa"/>
            <w:vAlign w:val="bottom"/>
          </w:tcPr>
          <w:p w14:paraId="478B6877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1134" w:type="dxa"/>
            <w:vAlign w:val="bottom"/>
          </w:tcPr>
          <w:p w14:paraId="4A337605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</w:tcPr>
          <w:p w14:paraId="33438106" w14:textId="77777777" w:rsidR="00875E91" w:rsidRPr="000C5DB8" w:rsidRDefault="00875E91" w:rsidP="00875E91">
            <w:pP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bCs/>
                <w:i/>
                <w:iCs/>
                <w:color w:val="000000"/>
                <w:lang w:val="sr-Latn-ME"/>
              </w:rPr>
              <w:t>Panelisti:</w:t>
            </w:r>
          </w:p>
        </w:tc>
      </w:tr>
      <w:tr w:rsidR="00875E91" w:rsidRPr="000C5DB8" w14:paraId="2DA4EB2A" w14:textId="77777777" w:rsidTr="00452741">
        <w:tc>
          <w:tcPr>
            <w:tcW w:w="1129" w:type="dxa"/>
            <w:vAlign w:val="bottom"/>
          </w:tcPr>
          <w:p w14:paraId="4BDE3C1D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1134" w:type="dxa"/>
            <w:vAlign w:val="bottom"/>
          </w:tcPr>
          <w:p w14:paraId="27B4FB3B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  <w:vAlign w:val="bottom"/>
          </w:tcPr>
          <w:p w14:paraId="6516BFFA" w14:textId="77777777" w:rsidR="00875E91" w:rsidRDefault="001F2032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Dragan Perunović, direktor s</w:t>
            </w:r>
            <w:r w:rsidRPr="001F2032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ektora za razvoj i investicije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,</w:t>
            </w:r>
            <w:r w:rsidRPr="001F2032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 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CGES</w:t>
            </w:r>
          </w:p>
          <w:p w14:paraId="34CFC6D8" w14:textId="459014C8" w:rsidR="00091F53" w:rsidRDefault="00BA624C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760BE7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Miloš Rakić, </w:t>
            </w:r>
            <w:r w:rsidR="00785BEB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energetski ekspert</w:t>
            </w:r>
          </w:p>
          <w:p w14:paraId="220C0AF6" w14:textId="3DDA65CA" w:rsidR="00452741" w:rsidRPr="00452741" w:rsidRDefault="00452741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Obrad Škrba, </w:t>
            </w:r>
            <w:r w:rsidR="00A13324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rukovodilac sektora</w:t>
            </w:r>
            <w:r w:rsidRPr="000C5DB8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 za strateško planiranje i razvoj, NOS BiH </w:t>
            </w:r>
            <w:r w:rsidRPr="000C5DB8">
              <w:rPr>
                <w:lang w:val="sr-Latn-ME"/>
              </w:rPr>
              <w:t xml:space="preserve"> </w:t>
            </w:r>
          </w:p>
          <w:p w14:paraId="430D4593" w14:textId="77777777" w:rsidR="00452741" w:rsidRPr="00452741" w:rsidRDefault="00452741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0C5DB8">
              <w:rPr>
                <w:rFonts w:asciiTheme="majorHAnsi" w:eastAsia="Calibri Light" w:hAnsiTheme="majorHAnsi" w:cstheme="majorHAnsi"/>
                <w:i/>
                <w:lang w:val="sr-Latn-ME"/>
              </w:rPr>
              <w:t>Nebojša Arsenijević, potpredsjednik, UGTR</w:t>
            </w:r>
          </w:p>
          <w:p w14:paraId="6F32F9CE" w14:textId="692603B6" w:rsidR="00452741" w:rsidRPr="000C5DB8" w:rsidRDefault="00A13324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Antun Andrić</w:t>
            </w:r>
            <w:r w:rsidR="00452741" w:rsidRPr="000C5DB8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, 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direktor sektora za tržište</w:t>
            </w:r>
            <w:r w:rsidR="00452741" w:rsidRPr="000C5DB8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, HOPS</w:t>
            </w:r>
          </w:p>
          <w:p w14:paraId="11A65923" w14:textId="53EA9B1B" w:rsidR="00452741" w:rsidRPr="00463992" w:rsidRDefault="006F33CD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Prof. </w:t>
            </w:r>
            <w:r w:rsidR="004E1D24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Jovica Milanović, 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šef Katedre za elektrotehniku i elektroniku, Univerzitet u Mančesteru, </w:t>
            </w:r>
            <w:r w:rsidR="004E1D24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član OD-a </w:t>
            </w:r>
            <w:r w:rsidR="00452741" w:rsidRPr="00463992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EPCG</w:t>
            </w:r>
          </w:p>
          <w:p w14:paraId="35B64C96" w14:textId="77777777" w:rsidR="00452741" w:rsidRPr="000C5DB8" w:rsidRDefault="00452741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Željko Šmitran, direktor, IE-Energy</w:t>
            </w:r>
          </w:p>
        </w:tc>
      </w:tr>
      <w:tr w:rsidR="00875E91" w:rsidRPr="000C5DB8" w14:paraId="2474AAA2" w14:textId="77777777" w:rsidTr="00596BD7">
        <w:tc>
          <w:tcPr>
            <w:tcW w:w="1129" w:type="dxa"/>
            <w:vAlign w:val="bottom"/>
          </w:tcPr>
          <w:p w14:paraId="2ADE677A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>12:15</w:t>
            </w:r>
          </w:p>
        </w:tc>
        <w:tc>
          <w:tcPr>
            <w:tcW w:w="1134" w:type="dxa"/>
            <w:vAlign w:val="bottom"/>
          </w:tcPr>
          <w:p w14:paraId="31347628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>13:30</w:t>
            </w:r>
          </w:p>
        </w:tc>
        <w:tc>
          <w:tcPr>
            <w:tcW w:w="8227" w:type="dxa"/>
          </w:tcPr>
          <w:p w14:paraId="44A5B745" w14:textId="77777777" w:rsidR="00875E91" w:rsidRPr="000C5DB8" w:rsidRDefault="00875E91" w:rsidP="00875E91">
            <w:pPr>
              <w:rPr>
                <w:rFonts w:asciiTheme="majorHAnsi" w:hAnsiTheme="majorHAnsi" w:cstheme="majorHAnsi"/>
                <w:b/>
                <w:bCs/>
                <w:color w:val="000000"/>
                <w:u w:val="single"/>
                <w:lang w:val="sr-Latn-ME"/>
              </w:rPr>
            </w:pPr>
            <w:r w:rsidRPr="000C5DB8">
              <w:rPr>
                <w:rFonts w:asciiTheme="majorHAnsi" w:hAnsiTheme="majorHAnsi" w:cstheme="majorHAnsi"/>
                <w:b/>
                <w:bCs/>
                <w:color w:val="000000"/>
                <w:u w:val="single"/>
                <w:lang w:val="sr-Latn-ME"/>
              </w:rPr>
              <w:t>PANEL 4</w:t>
            </w:r>
          </w:p>
        </w:tc>
      </w:tr>
      <w:tr w:rsidR="00875E91" w:rsidRPr="000C5DB8" w14:paraId="1510B1D6" w14:textId="77777777" w:rsidTr="00596BD7">
        <w:tc>
          <w:tcPr>
            <w:tcW w:w="1129" w:type="dxa"/>
            <w:vAlign w:val="bottom"/>
          </w:tcPr>
          <w:p w14:paraId="2AC2D727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1134" w:type="dxa"/>
            <w:vAlign w:val="bottom"/>
          </w:tcPr>
          <w:p w14:paraId="0FC4C5E4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  <w:tcBorders>
              <w:left w:val="nil"/>
            </w:tcBorders>
          </w:tcPr>
          <w:p w14:paraId="0AE883B0" w14:textId="77777777" w:rsidR="00875E91" w:rsidRPr="000C5DB8" w:rsidRDefault="00EF040A" w:rsidP="00875E91">
            <w:pPr>
              <w:rPr>
                <w:rFonts w:asciiTheme="majorHAnsi" w:hAnsiTheme="majorHAnsi" w:cstheme="majorHAnsi"/>
                <w:b/>
                <w:bCs/>
                <w:i/>
                <w:color w:val="00B050"/>
                <w:lang w:val="sr-Latn-ME"/>
              </w:rPr>
            </w:pPr>
            <w:r>
              <w:rPr>
                <w:rFonts w:asciiTheme="majorHAnsi" w:hAnsiTheme="majorHAnsi" w:cstheme="majorHAnsi"/>
                <w:b/>
                <w:bCs/>
                <w:i/>
                <w:color w:val="00B050"/>
                <w:lang w:val="sr-Latn-ME"/>
              </w:rPr>
              <w:t>ŽENE U BIZNISU I ENERGETICI: TRADICIJA 2.0</w:t>
            </w:r>
          </w:p>
        </w:tc>
      </w:tr>
      <w:tr w:rsidR="00875E91" w:rsidRPr="000C5DB8" w14:paraId="09F35EC5" w14:textId="77777777" w:rsidTr="00596BD7">
        <w:tc>
          <w:tcPr>
            <w:tcW w:w="1129" w:type="dxa"/>
            <w:vAlign w:val="bottom"/>
          </w:tcPr>
          <w:p w14:paraId="3C830960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1134" w:type="dxa"/>
            <w:vAlign w:val="bottom"/>
          </w:tcPr>
          <w:p w14:paraId="0A0B8F48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  <w:tcBorders>
              <w:left w:val="nil"/>
            </w:tcBorders>
          </w:tcPr>
          <w:p w14:paraId="788463BE" w14:textId="77777777" w:rsidR="00875E91" w:rsidRPr="00463992" w:rsidRDefault="00875E91" w:rsidP="002B5FCA">
            <w:pP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463992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Moderator i uvodničar: </w:t>
            </w:r>
            <w:r w:rsidR="002B5FCA" w:rsidRPr="00463992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Biljana Braithwaite, izvršna direktorica, Sustineri-Partners</w:t>
            </w:r>
          </w:p>
        </w:tc>
      </w:tr>
      <w:tr w:rsidR="00875E91" w:rsidRPr="000C5DB8" w14:paraId="44AEDF7B" w14:textId="77777777" w:rsidTr="004D2929">
        <w:tc>
          <w:tcPr>
            <w:tcW w:w="1129" w:type="dxa"/>
            <w:vAlign w:val="bottom"/>
          </w:tcPr>
          <w:p w14:paraId="58877106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1134" w:type="dxa"/>
            <w:vAlign w:val="bottom"/>
          </w:tcPr>
          <w:p w14:paraId="5F07DBA1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  <w:tcBorders>
              <w:left w:val="nil"/>
            </w:tcBorders>
          </w:tcPr>
          <w:p w14:paraId="4B819145" w14:textId="77777777" w:rsidR="00875E91" w:rsidRPr="00463992" w:rsidRDefault="00875E91" w:rsidP="00875E91">
            <w:pP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463992">
              <w:rPr>
                <w:rFonts w:asciiTheme="majorHAnsi" w:hAnsiTheme="majorHAnsi" w:cstheme="majorHAnsi"/>
                <w:bCs/>
                <w:i/>
                <w:iCs/>
                <w:color w:val="000000"/>
                <w:lang w:val="sr-Latn-ME"/>
              </w:rPr>
              <w:t>Panelisti:</w:t>
            </w:r>
          </w:p>
        </w:tc>
      </w:tr>
      <w:tr w:rsidR="00875E91" w:rsidRPr="000C5DB8" w14:paraId="1B13D0CF" w14:textId="77777777" w:rsidTr="0062662E">
        <w:tc>
          <w:tcPr>
            <w:tcW w:w="1129" w:type="dxa"/>
            <w:vAlign w:val="bottom"/>
          </w:tcPr>
          <w:p w14:paraId="03C03C3E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1134" w:type="dxa"/>
            <w:vAlign w:val="bottom"/>
          </w:tcPr>
          <w:p w14:paraId="00D3BFBD" w14:textId="77777777" w:rsidR="00875E91" w:rsidRPr="000C5DB8" w:rsidRDefault="00875E91" w:rsidP="00875E91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  <w:vAlign w:val="bottom"/>
          </w:tcPr>
          <w:p w14:paraId="25F2B6EE" w14:textId="181FA581" w:rsidR="009F64C3" w:rsidRPr="003C266F" w:rsidRDefault="003C266F" w:rsidP="003C266F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Zorana Sekulić</w:t>
            </w:r>
            <w:r w:rsidR="009F64C3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, 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generalna direktorica Direktorata za naftu i gas, </w:t>
            </w:r>
            <w:r w:rsidR="006E4579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 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Ministarstvo energetike i rudarstva CG</w:t>
            </w:r>
          </w:p>
          <w:p w14:paraId="6A367ACF" w14:textId="3C05DD55" w:rsidR="009F64C3" w:rsidRDefault="009F64C3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Milica Daković, izvršna direktorica, E3 Consulting</w:t>
            </w:r>
          </w:p>
          <w:p w14:paraId="566F6563" w14:textId="2A9AE6C1" w:rsidR="001F2032" w:rsidRDefault="008D5F77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Ivana Vojinović</w:t>
            </w:r>
            <w:r w:rsidR="001F2032" w:rsidRPr="000C5DB8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, 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direktori</w:t>
            </w:r>
            <w:r w:rsidR="00E020EF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ca Centra za klimatske promjene</w:t>
            </w:r>
          </w:p>
          <w:p w14:paraId="0A494D4A" w14:textId="77777777" w:rsidR="00885A03" w:rsidRPr="000C5DB8" w:rsidRDefault="00885A03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C734B1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Danijela Isailović, direktorica, OIE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 Srbija</w:t>
            </w:r>
          </w:p>
          <w:p w14:paraId="1F217219" w14:textId="77777777" w:rsidR="00885A03" w:rsidRDefault="00DA2E5D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Žana Bulatović</w:t>
            </w:r>
            <w:r w:rsidR="00885A03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, 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izvršna direktorica, EPCG Beograd</w:t>
            </w:r>
          </w:p>
          <w:p w14:paraId="1162EC66" w14:textId="5EAE2266" w:rsidR="007705C3" w:rsidRPr="00C734B1" w:rsidRDefault="001F2032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Ivana Panić, partner, Schoen</w:t>
            </w:r>
            <w:r w:rsidR="00885A03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he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r</w:t>
            </w:r>
            <w:r w:rsidR="00885A03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r 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Beograd</w:t>
            </w:r>
          </w:p>
        </w:tc>
      </w:tr>
      <w:tr w:rsidR="00596BD7" w:rsidRPr="000C5DB8" w14:paraId="233D4149" w14:textId="77777777" w:rsidTr="0062662E">
        <w:tc>
          <w:tcPr>
            <w:tcW w:w="1129" w:type="dxa"/>
            <w:vAlign w:val="bottom"/>
          </w:tcPr>
          <w:p w14:paraId="623E612D" w14:textId="77777777" w:rsidR="00596BD7" w:rsidRPr="000C5DB8" w:rsidRDefault="00596BD7" w:rsidP="00596BD7">
            <w:pPr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 xml:space="preserve">        </w:t>
            </w:r>
            <w:r>
              <w:rPr>
                <w:rFonts w:asciiTheme="majorHAnsi" w:hAnsiTheme="majorHAnsi" w:cstheme="majorHAnsi"/>
                <w:color w:val="000000"/>
                <w:lang w:val="sr-Latn-ME"/>
              </w:rPr>
              <w:t>13:30</w:t>
            </w:r>
          </w:p>
        </w:tc>
        <w:tc>
          <w:tcPr>
            <w:tcW w:w="1134" w:type="dxa"/>
            <w:vAlign w:val="bottom"/>
          </w:tcPr>
          <w:p w14:paraId="0E22DC3C" w14:textId="77777777" w:rsidR="00596BD7" w:rsidRPr="000C5DB8" w:rsidRDefault="00596BD7" w:rsidP="00596BD7">
            <w:pPr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 xml:space="preserve">        </w:t>
            </w:r>
            <w:r>
              <w:rPr>
                <w:rFonts w:asciiTheme="majorHAnsi" w:hAnsiTheme="majorHAnsi" w:cstheme="majorHAnsi"/>
                <w:color w:val="000000"/>
                <w:lang w:val="sr-Latn-ME"/>
              </w:rPr>
              <w:t>15:00</w:t>
            </w:r>
          </w:p>
        </w:tc>
        <w:tc>
          <w:tcPr>
            <w:tcW w:w="8227" w:type="dxa"/>
          </w:tcPr>
          <w:p w14:paraId="6A6797F3" w14:textId="77777777" w:rsidR="00596BD7" w:rsidRPr="000C5DB8" w:rsidRDefault="00596BD7" w:rsidP="00596BD7">
            <w:pPr>
              <w:rPr>
                <w:rFonts w:asciiTheme="majorHAnsi" w:hAnsiTheme="majorHAnsi" w:cstheme="majorHAnsi"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color w:val="000000"/>
                <w:lang w:val="sr-Latn-ME"/>
              </w:rPr>
              <w:t>Pauza za ručak</w:t>
            </w:r>
          </w:p>
        </w:tc>
      </w:tr>
      <w:tr w:rsidR="00596BD7" w:rsidRPr="000C5DB8" w14:paraId="0E024853" w14:textId="77777777" w:rsidTr="0062662E">
        <w:trPr>
          <w:trHeight w:val="289"/>
        </w:trPr>
        <w:tc>
          <w:tcPr>
            <w:tcW w:w="1129" w:type="dxa"/>
            <w:vAlign w:val="bottom"/>
          </w:tcPr>
          <w:p w14:paraId="7FFE5898" w14:textId="77777777" w:rsidR="00596BD7" w:rsidRPr="000C5DB8" w:rsidRDefault="00596BD7" w:rsidP="00596BD7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color w:val="000000"/>
                <w:lang w:val="sr-Latn-ME"/>
              </w:rPr>
              <w:t>15:00</w:t>
            </w:r>
          </w:p>
        </w:tc>
        <w:tc>
          <w:tcPr>
            <w:tcW w:w="1134" w:type="dxa"/>
            <w:vAlign w:val="bottom"/>
          </w:tcPr>
          <w:p w14:paraId="5B99BF92" w14:textId="77777777" w:rsidR="00596BD7" w:rsidRPr="000C5DB8" w:rsidRDefault="00596BD7" w:rsidP="00596BD7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color w:val="000000"/>
                <w:lang w:val="sr-Latn-ME"/>
              </w:rPr>
              <w:t>16:15</w:t>
            </w:r>
          </w:p>
        </w:tc>
        <w:tc>
          <w:tcPr>
            <w:tcW w:w="8227" w:type="dxa"/>
          </w:tcPr>
          <w:p w14:paraId="345723B9" w14:textId="77777777" w:rsidR="00596BD7" w:rsidRPr="000C5DB8" w:rsidRDefault="00596BD7" w:rsidP="00596BD7">
            <w:pPr>
              <w:rPr>
                <w:rFonts w:asciiTheme="majorHAnsi" w:hAnsiTheme="majorHAnsi" w:cstheme="majorHAnsi"/>
                <w:b/>
                <w:bCs/>
                <w:color w:val="000000"/>
                <w:u w:val="single"/>
                <w:lang w:val="sr-Latn-ME"/>
              </w:rPr>
            </w:pPr>
            <w:r>
              <w:rPr>
                <w:rFonts w:asciiTheme="majorHAnsi" w:hAnsiTheme="majorHAnsi" w:cstheme="majorHAnsi"/>
                <w:b/>
                <w:bCs/>
                <w:color w:val="000000"/>
                <w:u w:val="single"/>
                <w:lang w:val="sr-Latn-ME"/>
              </w:rPr>
              <w:t>PANEL 5</w:t>
            </w:r>
          </w:p>
        </w:tc>
      </w:tr>
      <w:tr w:rsidR="00596BD7" w:rsidRPr="000C5DB8" w14:paraId="4B0A3D02" w14:textId="77777777" w:rsidTr="0062662E">
        <w:tc>
          <w:tcPr>
            <w:tcW w:w="1129" w:type="dxa"/>
            <w:vAlign w:val="bottom"/>
          </w:tcPr>
          <w:p w14:paraId="089D6302" w14:textId="77777777" w:rsidR="00596BD7" w:rsidRPr="000C5DB8" w:rsidRDefault="00596BD7" w:rsidP="00596BD7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1134" w:type="dxa"/>
            <w:vAlign w:val="bottom"/>
          </w:tcPr>
          <w:p w14:paraId="18EC08D0" w14:textId="77777777" w:rsidR="00596BD7" w:rsidRPr="000C5DB8" w:rsidRDefault="00596BD7" w:rsidP="00596BD7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</w:tcPr>
          <w:p w14:paraId="321AD92C" w14:textId="77777777" w:rsidR="00596BD7" w:rsidRPr="000C5DB8" w:rsidRDefault="00596BD7" w:rsidP="00596BD7">
            <w:pPr>
              <w:jc w:val="both"/>
              <w:rPr>
                <w:rFonts w:asciiTheme="majorHAnsi" w:hAnsiTheme="majorHAnsi" w:cstheme="majorHAnsi"/>
                <w:b/>
                <w:bCs/>
                <w:i/>
                <w:color w:val="00B050"/>
                <w:lang w:val="sr-Latn-ME"/>
              </w:rPr>
            </w:pPr>
            <w:r>
              <w:rPr>
                <w:rFonts w:asciiTheme="majorHAnsi" w:hAnsiTheme="majorHAnsi" w:cstheme="majorHAnsi"/>
                <w:b/>
                <w:bCs/>
                <w:i/>
                <w:color w:val="00B050"/>
                <w:lang w:val="sr-Latn-ME"/>
              </w:rPr>
              <w:t>PROZJUMERI I PROIZVOĐAČI – PRIKLJUČENJE NA DISTRIBUTIVNI SISTEM – PROBLEMI I RJEŠENJA</w:t>
            </w:r>
          </w:p>
        </w:tc>
      </w:tr>
      <w:tr w:rsidR="00596BD7" w:rsidRPr="000C5DB8" w14:paraId="2DC8D09F" w14:textId="77777777" w:rsidTr="0062662E">
        <w:tc>
          <w:tcPr>
            <w:tcW w:w="1129" w:type="dxa"/>
            <w:vAlign w:val="bottom"/>
          </w:tcPr>
          <w:p w14:paraId="62D34F44" w14:textId="77777777" w:rsidR="00596BD7" w:rsidRPr="000C5DB8" w:rsidRDefault="00596BD7" w:rsidP="00596BD7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1134" w:type="dxa"/>
            <w:vAlign w:val="bottom"/>
          </w:tcPr>
          <w:p w14:paraId="5F94BFDD" w14:textId="77777777" w:rsidR="00596BD7" w:rsidRPr="000C5DB8" w:rsidRDefault="00596BD7" w:rsidP="00596BD7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</w:tcPr>
          <w:p w14:paraId="68916B28" w14:textId="69D0A986" w:rsidR="00596BD7" w:rsidRPr="000C5DB8" w:rsidRDefault="00596BD7" w:rsidP="00AF0FE7">
            <w:pP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Moderator i uvodničar</w:t>
            </w:r>
            <w:r w:rsidRPr="00C734B1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: </w:t>
            </w:r>
            <w:r w:rsidR="00023676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Nikolina Kažić, pravna savjetnica</w:t>
            </w:r>
            <w:r w:rsidR="00A16C4C" w:rsidRPr="00C734B1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, SEE CAO</w:t>
            </w:r>
          </w:p>
        </w:tc>
      </w:tr>
      <w:tr w:rsidR="00596BD7" w:rsidRPr="000C5DB8" w14:paraId="0014BF9D" w14:textId="77777777" w:rsidTr="0062662E">
        <w:tc>
          <w:tcPr>
            <w:tcW w:w="1129" w:type="dxa"/>
            <w:vAlign w:val="bottom"/>
          </w:tcPr>
          <w:p w14:paraId="0BF83D9B" w14:textId="77777777" w:rsidR="00596BD7" w:rsidRPr="000C5DB8" w:rsidRDefault="00596BD7" w:rsidP="00596BD7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1134" w:type="dxa"/>
            <w:vAlign w:val="bottom"/>
          </w:tcPr>
          <w:p w14:paraId="4D600E9E" w14:textId="77777777" w:rsidR="00596BD7" w:rsidRPr="000C5DB8" w:rsidRDefault="00596BD7" w:rsidP="00596BD7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</w:tcPr>
          <w:p w14:paraId="791D9CC9" w14:textId="77777777" w:rsidR="00596BD7" w:rsidRPr="000C5DB8" w:rsidRDefault="00596BD7" w:rsidP="00596BD7">
            <w:pP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 w:rsidRPr="000C5DB8">
              <w:rPr>
                <w:rFonts w:asciiTheme="majorHAnsi" w:hAnsiTheme="majorHAnsi" w:cstheme="majorHAnsi"/>
                <w:bCs/>
                <w:i/>
                <w:iCs/>
                <w:color w:val="000000"/>
                <w:lang w:val="sr-Latn-ME"/>
              </w:rPr>
              <w:t>Panelisti:</w:t>
            </w:r>
          </w:p>
        </w:tc>
      </w:tr>
      <w:tr w:rsidR="00596BD7" w:rsidRPr="000C5DB8" w14:paraId="2BF7CC45" w14:textId="77777777" w:rsidTr="0062662E">
        <w:tc>
          <w:tcPr>
            <w:tcW w:w="1129" w:type="dxa"/>
            <w:vAlign w:val="bottom"/>
          </w:tcPr>
          <w:p w14:paraId="37078F6D" w14:textId="77777777" w:rsidR="00596BD7" w:rsidRPr="000C5DB8" w:rsidRDefault="00596BD7" w:rsidP="00596BD7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1134" w:type="dxa"/>
            <w:vAlign w:val="bottom"/>
          </w:tcPr>
          <w:p w14:paraId="38161494" w14:textId="77777777" w:rsidR="00596BD7" w:rsidRPr="000C5DB8" w:rsidRDefault="00596BD7" w:rsidP="0062662E">
            <w:pPr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  <w:vAlign w:val="bottom"/>
          </w:tcPr>
          <w:p w14:paraId="422039EC" w14:textId="02275333" w:rsidR="00596BD7" w:rsidRDefault="00596BD7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Zoran Miljanić, </w:t>
            </w:r>
            <w:r w:rsidR="00FF2DB3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energetski ekspert, član OD-a EPCG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  </w:t>
            </w:r>
          </w:p>
          <w:p w14:paraId="695AE980" w14:textId="77777777" w:rsidR="00596BD7" w:rsidRDefault="00596BD7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Vladimir Ivanović, izvršni direktor, CEDIS</w:t>
            </w:r>
          </w:p>
          <w:p w14:paraId="5FBCBA60" w14:textId="77777777" w:rsidR="00596BD7" w:rsidRPr="000C5DB8" w:rsidRDefault="00596BD7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Biljana Komnenić, v.d. direktora, Elektrodistribucija Srbije</w:t>
            </w:r>
          </w:p>
          <w:p w14:paraId="6646DDC6" w14:textId="16D7D3E8" w:rsidR="00596BD7" w:rsidRDefault="00FF2DB3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Božidar Pavlović</w:t>
            </w:r>
            <w:r w:rsidR="00023676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, </w:t>
            </w:r>
            <w:r w:rsidR="00D573E2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generalni direktor</w:t>
            </w:r>
            <w:r w:rsidR="004E1D24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 Direktorata za energetsku efikasnost,</w:t>
            </w:r>
            <w:r w:rsidR="00596BD7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 Ministarstvo energetike i rudarstva CG</w:t>
            </w:r>
          </w:p>
          <w:p w14:paraId="3D6E28CB" w14:textId="2959ACF3" w:rsidR="00A111C0" w:rsidRDefault="00A111C0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Zvonimir Tadić, </w:t>
            </w:r>
            <w:r w:rsidR="002B4B8C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menadžer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, </w:t>
            </w:r>
            <w:r w:rsidR="002B4B8C"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 xml:space="preserve">Energy Consulting </w:t>
            </w: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PwC</w:t>
            </w:r>
          </w:p>
          <w:p w14:paraId="2B4F4352" w14:textId="318B8526" w:rsidR="00FF2DB3" w:rsidRDefault="00FF2DB3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Ljubiša Đurković, tehnički direktor, EPCG</w:t>
            </w:r>
          </w:p>
          <w:p w14:paraId="32CE35EE" w14:textId="324DA685" w:rsidR="00AF0FE7" w:rsidRPr="0062662E" w:rsidRDefault="00AF0FE7" w:rsidP="004E1D24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i/>
                <w:iCs/>
                <w:color w:val="000000"/>
                <w:lang w:val="sr-Latn-ME"/>
              </w:rPr>
              <w:t>Lazar Komar, direktor, Greener</w:t>
            </w:r>
          </w:p>
        </w:tc>
      </w:tr>
      <w:tr w:rsidR="00596BD7" w:rsidRPr="000C5DB8" w14:paraId="268C9AE1" w14:textId="77777777" w:rsidTr="0062662E">
        <w:tc>
          <w:tcPr>
            <w:tcW w:w="1129" w:type="dxa"/>
            <w:vAlign w:val="bottom"/>
          </w:tcPr>
          <w:p w14:paraId="5C64409E" w14:textId="77777777" w:rsidR="00596BD7" w:rsidRPr="003A1A02" w:rsidRDefault="00596BD7" w:rsidP="00596BD7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color w:val="000000"/>
                <w:lang w:val="sr-Latn-ME"/>
              </w:rPr>
              <w:t>16:15</w:t>
            </w:r>
          </w:p>
        </w:tc>
        <w:tc>
          <w:tcPr>
            <w:tcW w:w="1134" w:type="dxa"/>
            <w:vAlign w:val="bottom"/>
          </w:tcPr>
          <w:p w14:paraId="0D0FC72A" w14:textId="77777777" w:rsidR="00596BD7" w:rsidRPr="003A1A02" w:rsidRDefault="00596BD7" w:rsidP="00596BD7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color w:val="000000"/>
                <w:lang w:val="sr-Latn-ME"/>
              </w:rPr>
              <w:t>16:30</w:t>
            </w:r>
          </w:p>
        </w:tc>
        <w:tc>
          <w:tcPr>
            <w:tcW w:w="8227" w:type="dxa"/>
            <w:vAlign w:val="bottom"/>
          </w:tcPr>
          <w:p w14:paraId="315860F6" w14:textId="77777777" w:rsidR="00596BD7" w:rsidRPr="003A1A02" w:rsidRDefault="00596BD7" w:rsidP="00596BD7">
            <w:pPr>
              <w:rPr>
                <w:rFonts w:asciiTheme="majorHAnsi" w:hAnsiTheme="majorHAnsi" w:cstheme="majorHAnsi"/>
                <w:b/>
                <w:iCs/>
                <w:color w:val="000000"/>
                <w:lang w:val="sr-Latn-ME"/>
              </w:rPr>
            </w:pPr>
            <w:r w:rsidRPr="003A1A02">
              <w:rPr>
                <w:rFonts w:asciiTheme="majorHAnsi" w:hAnsiTheme="majorHAnsi" w:cstheme="majorHAnsi"/>
                <w:b/>
                <w:iCs/>
                <w:color w:val="000000"/>
                <w:lang w:val="sr-Latn-ME"/>
              </w:rPr>
              <w:t xml:space="preserve">Ceremonija zatvaranja </w:t>
            </w:r>
          </w:p>
        </w:tc>
      </w:tr>
      <w:tr w:rsidR="00596BD7" w:rsidRPr="000C5DB8" w14:paraId="67E10CCA" w14:textId="77777777" w:rsidTr="0062662E">
        <w:tc>
          <w:tcPr>
            <w:tcW w:w="1129" w:type="dxa"/>
            <w:vAlign w:val="bottom"/>
          </w:tcPr>
          <w:p w14:paraId="7B1E7796" w14:textId="3EBE1630" w:rsidR="00596BD7" w:rsidRPr="003A1A02" w:rsidRDefault="00BD4A3B" w:rsidP="00596BD7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  <w:r>
              <w:rPr>
                <w:rFonts w:asciiTheme="majorHAnsi" w:hAnsiTheme="majorHAnsi" w:cstheme="majorHAnsi"/>
                <w:color w:val="000000"/>
                <w:lang w:val="sr-Latn-ME"/>
              </w:rPr>
              <w:t>21</w:t>
            </w:r>
            <w:r w:rsidR="00596BD7">
              <w:rPr>
                <w:rFonts w:asciiTheme="majorHAnsi" w:hAnsiTheme="majorHAnsi" w:cstheme="majorHAnsi"/>
                <w:color w:val="000000"/>
                <w:lang w:val="sr-Latn-ME"/>
              </w:rPr>
              <w:t>:00</w:t>
            </w:r>
          </w:p>
        </w:tc>
        <w:tc>
          <w:tcPr>
            <w:tcW w:w="1134" w:type="dxa"/>
            <w:vAlign w:val="bottom"/>
          </w:tcPr>
          <w:p w14:paraId="5ADEAB21" w14:textId="77777777" w:rsidR="00596BD7" w:rsidRPr="003A1A02" w:rsidRDefault="00596BD7" w:rsidP="00596BD7">
            <w:pPr>
              <w:jc w:val="right"/>
              <w:rPr>
                <w:rFonts w:asciiTheme="majorHAnsi" w:hAnsiTheme="majorHAnsi" w:cstheme="majorHAnsi"/>
                <w:color w:val="000000"/>
                <w:lang w:val="sr-Latn-ME"/>
              </w:rPr>
            </w:pPr>
          </w:p>
        </w:tc>
        <w:tc>
          <w:tcPr>
            <w:tcW w:w="8227" w:type="dxa"/>
            <w:vAlign w:val="bottom"/>
          </w:tcPr>
          <w:p w14:paraId="2B57F1B9" w14:textId="276BFD8E" w:rsidR="00596BD7" w:rsidRPr="003A1A02" w:rsidRDefault="00BD4A3B" w:rsidP="00596BD7">
            <w:pPr>
              <w:rPr>
                <w:rFonts w:asciiTheme="majorHAnsi" w:hAnsiTheme="majorHAnsi" w:cstheme="majorHAnsi"/>
                <w:b/>
                <w:iCs/>
                <w:color w:val="000000"/>
                <w:lang w:val="sr-Latn-ME"/>
              </w:rPr>
            </w:pPr>
            <w:r w:rsidRPr="00D27A10">
              <w:rPr>
                <w:rFonts w:asciiTheme="majorHAnsi" w:hAnsiTheme="majorHAnsi" w:cstheme="majorHAnsi"/>
                <w:b/>
                <w:i/>
                <w:iCs/>
                <w:color w:val="000000"/>
                <w:lang w:val="sr-Latn-ME"/>
              </w:rPr>
              <w:t>Cocktail party – zajedničko druženje</w:t>
            </w:r>
          </w:p>
        </w:tc>
      </w:tr>
    </w:tbl>
    <w:p w14:paraId="3FB47F45" w14:textId="77777777" w:rsidR="00785153" w:rsidRPr="000C5DB8" w:rsidRDefault="00785153" w:rsidP="00875E91">
      <w:pPr>
        <w:tabs>
          <w:tab w:val="left" w:pos="5628"/>
        </w:tabs>
        <w:rPr>
          <w:rFonts w:asciiTheme="majorHAnsi" w:hAnsiTheme="majorHAnsi" w:cstheme="majorHAnsi"/>
          <w:lang w:val="sr-Latn-ME"/>
        </w:rPr>
      </w:pPr>
    </w:p>
    <w:sectPr w:rsidR="00785153" w:rsidRPr="000C5DB8" w:rsidSect="009016B6">
      <w:headerReference w:type="even" r:id="rId9"/>
      <w:headerReference w:type="default" r:id="rId10"/>
      <w:headerReference w:type="first" r:id="rId11"/>
      <w:pgSz w:w="11906" w:h="16838"/>
      <w:pgMar w:top="567" w:right="1440" w:bottom="568" w:left="851" w:header="28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794CE85" w14:textId="77777777" w:rsidR="006021A4" w:rsidRDefault="006021A4" w:rsidP="009130BF">
      <w:pPr>
        <w:spacing w:after="0" w:line="240" w:lineRule="auto"/>
      </w:pPr>
      <w:r>
        <w:separator/>
      </w:r>
    </w:p>
  </w:endnote>
  <w:endnote w:type="continuationSeparator" w:id="0">
    <w:p w14:paraId="5F6D1D34" w14:textId="77777777" w:rsidR="006021A4" w:rsidRDefault="006021A4" w:rsidP="009130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AB4BB4" w14:textId="77777777" w:rsidR="006021A4" w:rsidRDefault="006021A4" w:rsidP="009130BF">
      <w:pPr>
        <w:spacing w:after="0" w:line="240" w:lineRule="auto"/>
      </w:pPr>
      <w:r>
        <w:separator/>
      </w:r>
    </w:p>
  </w:footnote>
  <w:footnote w:type="continuationSeparator" w:id="0">
    <w:p w14:paraId="6E998925" w14:textId="77777777" w:rsidR="006021A4" w:rsidRDefault="006021A4" w:rsidP="009130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6E0A38" w14:textId="77777777" w:rsidR="0090472A" w:rsidRDefault="006021A4">
    <w:pPr>
      <w:pStyle w:val="Header"/>
    </w:pPr>
    <w:r>
      <w:rPr>
        <w:noProof/>
        <w:lang w:eastAsia="en-GB"/>
      </w:rPr>
      <w:pict w14:anchorId="71B27F8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94897532" o:spid="_x0000_s2065" type="#_x0000_t75" style="position:absolute;margin-left:0;margin-top:0;width:981.15pt;height:873.45pt;z-index:-251652096;mso-position-horizontal:center;mso-position-horizontal-relative:margin;mso-position-vertical:center;mso-position-vertical-relative:margin" o:allowincell="f">
          <v:imagedata r:id="rId1" o:title="sunc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D7F971" w14:textId="77777777" w:rsidR="0090472A" w:rsidRPr="009130BF" w:rsidRDefault="006021A4" w:rsidP="009130BF">
    <w:pPr>
      <w:pStyle w:val="Header"/>
      <w:jc w:val="center"/>
      <w:rPr>
        <w:rFonts w:ascii="Calibri" w:eastAsia="Times New Roman" w:hAnsi="Calibri" w:cs="Calibri"/>
        <w:b/>
        <w:bCs/>
        <w:color w:val="000000"/>
        <w:sz w:val="28"/>
        <w:szCs w:val="28"/>
        <w:lang w:eastAsia="en-GB"/>
      </w:rPr>
    </w:pPr>
    <w:r>
      <w:rPr>
        <w:rFonts w:ascii="Calibri" w:eastAsia="Times New Roman" w:hAnsi="Calibri" w:cs="Calibri"/>
        <w:b/>
        <w:bCs/>
        <w:noProof/>
        <w:color w:val="000000"/>
        <w:sz w:val="28"/>
        <w:szCs w:val="28"/>
        <w:lang w:eastAsia="en-GB"/>
      </w:rPr>
      <w:pict w14:anchorId="67D3C12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94897533" o:spid="_x0000_s2066" type="#_x0000_t75" style="position:absolute;left:0;text-align:left;margin-left:0;margin-top:0;width:981.15pt;height:873.45pt;z-index:-251651072;mso-position-horizontal:center;mso-position-horizontal-relative:margin;mso-position-vertical:center;mso-position-vertical-relative:margin" o:allowincell="f">
          <v:imagedata r:id="rId1" o:title="sunce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26DBE1" w14:textId="77777777" w:rsidR="0090472A" w:rsidRDefault="0090472A" w:rsidP="003A0594">
    <w:pPr>
      <w:pStyle w:val="Header"/>
      <w:tabs>
        <w:tab w:val="clear" w:pos="9026"/>
        <w:tab w:val="left" w:pos="7536"/>
      </w:tabs>
    </w:pPr>
    <w:r>
      <w:rPr>
        <w:noProof/>
        <w:lang w:val="sr-Latn-ME" w:eastAsia="sr-Latn-ME"/>
      </w:rPr>
      <mc:AlternateContent>
        <mc:Choice Requires="wps">
          <w:drawing>
            <wp:anchor distT="0" distB="0" distL="114300" distR="114300" simplePos="0" relativeHeight="251660287" behindDoc="1" locked="0" layoutInCell="1" allowOverlap="1" wp14:anchorId="41A5BDEC" wp14:editId="0E73EEE3">
              <wp:simplePos x="0" y="0"/>
              <wp:positionH relativeFrom="margin">
                <wp:align>right</wp:align>
              </wp:positionH>
              <wp:positionV relativeFrom="paragraph">
                <wp:posOffset>136525</wp:posOffset>
              </wp:positionV>
              <wp:extent cx="5402580" cy="1188720"/>
              <wp:effectExtent l="0" t="0" r="7620" b="0"/>
              <wp:wrapNone/>
              <wp:docPr id="20" name="Rectangle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402580" cy="118872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22A7B44" w14:textId="77777777" w:rsidR="0090472A" w:rsidRPr="001E610D" w:rsidRDefault="00036FEC" w:rsidP="0088703F">
                          <w:pPr>
                            <w:spacing w:after="0" w:line="240" w:lineRule="auto"/>
                            <w:jc w:val="center"/>
                            <w:rPr>
                              <w:rFonts w:ascii="Calibri" w:eastAsia="Times New Roman" w:hAnsi="Calibri" w:cs="Calibri"/>
                              <w:b/>
                              <w:bCs/>
                              <w:color w:val="00B050"/>
                              <w:sz w:val="44"/>
                              <w:szCs w:val="44"/>
                              <w:lang w:eastAsia="en-GB"/>
                            </w:rPr>
                          </w:pPr>
                          <w:r>
                            <w:rPr>
                              <w:rFonts w:ascii="Calibri" w:eastAsia="Times New Roman" w:hAnsi="Calibri" w:cs="Calibri"/>
                              <w:b/>
                              <w:bCs/>
                              <w:color w:val="00B050"/>
                              <w:sz w:val="44"/>
                              <w:szCs w:val="44"/>
                              <w:lang w:eastAsia="en-GB"/>
                            </w:rPr>
                            <w:t>SIMPOZIJUM EPCG NET 2025</w:t>
                          </w:r>
                        </w:p>
                        <w:p w14:paraId="52C79C18" w14:textId="77777777" w:rsidR="0090472A" w:rsidRPr="0088703F" w:rsidRDefault="0094097D" w:rsidP="0088703F">
                          <w:pPr>
                            <w:spacing w:after="0" w:line="240" w:lineRule="auto"/>
                            <w:jc w:val="center"/>
                            <w:rPr>
                              <w:i/>
                              <w:sz w:val="28"/>
                              <w:szCs w:val="28"/>
                            </w:rPr>
                          </w:pPr>
                          <w:proofErr w:type="spellStart"/>
                          <w:r>
                            <w:rPr>
                              <w:rFonts w:ascii="Calibri" w:eastAsia="Times New Roman" w:hAnsi="Calibri" w:cs="Calibri"/>
                              <w:bCs/>
                              <w:i/>
                              <w:color w:val="000000"/>
                              <w:sz w:val="28"/>
                              <w:szCs w:val="28"/>
                              <w:lang w:eastAsia="en-GB"/>
                            </w:rPr>
                            <w:t>Budva</w:t>
                          </w:r>
                          <w:proofErr w:type="spellEnd"/>
                          <w:r>
                            <w:rPr>
                              <w:rFonts w:ascii="Calibri" w:eastAsia="Times New Roman" w:hAnsi="Calibri" w:cs="Calibri"/>
                              <w:bCs/>
                              <w:i/>
                              <w:color w:val="000000"/>
                              <w:sz w:val="28"/>
                              <w:szCs w:val="28"/>
                              <w:lang w:eastAsia="en-GB"/>
                            </w:rPr>
                            <w:t xml:space="preserve">, </w:t>
                          </w:r>
                          <w:r w:rsidR="00036FEC">
                            <w:rPr>
                              <w:rFonts w:ascii="Calibri" w:eastAsia="Times New Roman" w:hAnsi="Calibri" w:cs="Calibri"/>
                              <w:bCs/>
                              <w:i/>
                              <w:color w:val="000000"/>
                              <w:sz w:val="28"/>
                              <w:szCs w:val="28"/>
                              <w:lang w:eastAsia="en-GB"/>
                            </w:rPr>
                            <w:t>13, 14</w:t>
                          </w:r>
                          <w:r w:rsidR="00DC3452">
                            <w:rPr>
                              <w:rFonts w:ascii="Calibri" w:eastAsia="Times New Roman" w:hAnsi="Calibri" w:cs="Calibri"/>
                              <w:bCs/>
                              <w:i/>
                              <w:color w:val="000000"/>
                              <w:sz w:val="28"/>
                              <w:szCs w:val="28"/>
                              <w:lang w:eastAsia="en-GB"/>
                            </w:rPr>
                            <w:t>.</w:t>
                          </w:r>
                          <w:r w:rsidR="00036FEC">
                            <w:rPr>
                              <w:rFonts w:ascii="Calibri" w:eastAsia="Times New Roman" w:hAnsi="Calibri" w:cs="Calibri"/>
                              <w:bCs/>
                              <w:i/>
                              <w:color w:val="000000"/>
                              <w:sz w:val="28"/>
                              <w:szCs w:val="28"/>
                              <w:lang w:eastAsia="en-GB"/>
                            </w:rPr>
                            <w:t xml:space="preserve"> </w:t>
                          </w:r>
                          <w:proofErr w:type="spellStart"/>
                          <w:proofErr w:type="gramStart"/>
                          <w:r w:rsidR="00036FEC">
                            <w:rPr>
                              <w:rFonts w:ascii="Calibri" w:eastAsia="Times New Roman" w:hAnsi="Calibri" w:cs="Calibri"/>
                              <w:bCs/>
                              <w:i/>
                              <w:color w:val="000000"/>
                              <w:sz w:val="28"/>
                              <w:szCs w:val="28"/>
                              <w:lang w:eastAsia="en-GB"/>
                            </w:rPr>
                            <w:t>i</w:t>
                          </w:r>
                          <w:proofErr w:type="spellEnd"/>
                          <w:proofErr w:type="gramEnd"/>
                          <w:r w:rsidR="00036FEC">
                            <w:rPr>
                              <w:rFonts w:ascii="Calibri" w:eastAsia="Times New Roman" w:hAnsi="Calibri" w:cs="Calibri"/>
                              <w:bCs/>
                              <w:i/>
                              <w:color w:val="000000"/>
                              <w:sz w:val="28"/>
                              <w:szCs w:val="28"/>
                              <w:lang w:eastAsia="en-GB"/>
                            </w:rPr>
                            <w:t xml:space="preserve"> 15</w:t>
                          </w:r>
                          <w:r>
                            <w:rPr>
                              <w:rFonts w:ascii="Calibri" w:eastAsia="Times New Roman" w:hAnsi="Calibri" w:cs="Calibri"/>
                              <w:bCs/>
                              <w:i/>
                              <w:color w:val="000000"/>
                              <w:sz w:val="28"/>
                              <w:szCs w:val="28"/>
                              <w:lang w:eastAsia="en-GB"/>
                            </w:rPr>
                            <w:t xml:space="preserve">. </w:t>
                          </w:r>
                          <w:proofErr w:type="spellStart"/>
                          <w:proofErr w:type="gramStart"/>
                          <w:r>
                            <w:rPr>
                              <w:rFonts w:ascii="Calibri" w:eastAsia="Times New Roman" w:hAnsi="Calibri" w:cs="Calibri"/>
                              <w:bCs/>
                              <w:i/>
                              <w:color w:val="000000"/>
                              <w:sz w:val="28"/>
                              <w:szCs w:val="28"/>
                              <w:lang w:eastAsia="en-GB"/>
                            </w:rPr>
                            <w:t>jun</w:t>
                          </w:r>
                          <w:proofErr w:type="spellEnd"/>
                          <w:proofErr w:type="gramEnd"/>
                          <w:r>
                            <w:rPr>
                              <w:rFonts w:ascii="Calibri" w:eastAsia="Times New Roman" w:hAnsi="Calibri" w:cs="Calibri"/>
                              <w:bCs/>
                              <w:i/>
                              <w:color w:val="000000"/>
                              <w:sz w:val="28"/>
                              <w:szCs w:val="28"/>
                              <w:lang w:eastAsia="en-GB"/>
                            </w:rPr>
                            <w:t xml:space="preserve"> 202</w:t>
                          </w:r>
                          <w:r w:rsidR="00036FEC">
                            <w:rPr>
                              <w:rFonts w:ascii="Calibri" w:eastAsia="Times New Roman" w:hAnsi="Calibri" w:cs="Calibri"/>
                              <w:bCs/>
                              <w:i/>
                              <w:color w:val="000000"/>
                              <w:sz w:val="28"/>
                              <w:szCs w:val="28"/>
                              <w:lang w:eastAsia="en-GB"/>
                            </w:rPr>
                            <w:t>5</w:t>
                          </w:r>
                          <w:r w:rsidR="0090472A" w:rsidRPr="0088703F">
                            <w:rPr>
                              <w:rFonts w:ascii="Calibri" w:eastAsia="Times New Roman" w:hAnsi="Calibri" w:cs="Calibri"/>
                              <w:bCs/>
                              <w:i/>
                              <w:color w:val="000000"/>
                              <w:sz w:val="28"/>
                              <w:szCs w:val="28"/>
                              <w:lang w:eastAsia="en-GB"/>
                            </w:rPr>
                            <w:t xml:space="preserve"> _ </w:t>
                          </w:r>
                          <w:r w:rsidR="0090472A" w:rsidRPr="009130BF">
                            <w:rPr>
                              <w:rFonts w:ascii="Calibri" w:eastAsia="Times New Roman" w:hAnsi="Calibri" w:cs="Calibri"/>
                              <w:bCs/>
                              <w:i/>
                              <w:color w:val="000000"/>
                              <w:sz w:val="28"/>
                              <w:szCs w:val="28"/>
                              <w:lang w:eastAsia="en-GB"/>
                            </w:rPr>
                            <w:t xml:space="preserve">Hotel AVALA, </w:t>
                          </w:r>
                          <w:proofErr w:type="spellStart"/>
                          <w:r w:rsidR="0090472A" w:rsidRPr="009130BF">
                            <w:rPr>
                              <w:rFonts w:ascii="Calibri" w:eastAsia="Times New Roman" w:hAnsi="Calibri" w:cs="Calibri"/>
                              <w:bCs/>
                              <w:i/>
                              <w:color w:val="000000"/>
                              <w:sz w:val="28"/>
                              <w:szCs w:val="28"/>
                              <w:lang w:eastAsia="en-GB"/>
                            </w:rPr>
                            <w:t>Kongresna</w:t>
                          </w:r>
                          <w:proofErr w:type="spellEnd"/>
                          <w:r w:rsidR="0090472A" w:rsidRPr="009130BF">
                            <w:rPr>
                              <w:rFonts w:ascii="Calibri" w:eastAsia="Times New Roman" w:hAnsi="Calibri" w:cs="Calibri"/>
                              <w:bCs/>
                              <w:i/>
                              <w:color w:val="000000"/>
                              <w:sz w:val="28"/>
                              <w:szCs w:val="28"/>
                              <w:lang w:eastAsia="en-GB"/>
                            </w:rPr>
                            <w:t xml:space="preserve"> </w:t>
                          </w:r>
                          <w:proofErr w:type="spellStart"/>
                          <w:r w:rsidR="0090472A" w:rsidRPr="009130BF">
                            <w:rPr>
                              <w:rFonts w:ascii="Calibri" w:eastAsia="Times New Roman" w:hAnsi="Calibri" w:cs="Calibri"/>
                              <w:bCs/>
                              <w:i/>
                              <w:color w:val="000000"/>
                              <w:sz w:val="28"/>
                              <w:szCs w:val="28"/>
                              <w:lang w:eastAsia="en-GB"/>
                            </w:rPr>
                            <w:t>sala</w:t>
                          </w:r>
                          <w:proofErr w:type="spellEnd"/>
                        </w:p>
                        <w:p w14:paraId="4EBC2DFE" w14:textId="77777777" w:rsidR="0090472A" w:rsidRDefault="0090472A" w:rsidP="003A0594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1A5BDEC" id="Rectangle 20" o:spid="_x0000_s1026" style="position:absolute;margin-left:374.2pt;margin-top:10.75pt;width:425.4pt;height:93.6pt;z-index:-251656193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" fillcolor="white [3201]" stroked="f" strokeweight="1pt">
              <v:textbox>
                <w:txbxContent>
                  <w:p w14:paraId="222A7B44" w14:textId="77777777" w:rsidR="0090472A" w:rsidRPr="001E610D" w:rsidRDefault="00036FEC" w:rsidP="0088703F">
                    <w:pPr>
                      <w:spacing w:after="0" w:line="240" w:lineRule="auto"/>
                      <w:jc w:val="center"/>
                      <w:rPr>
                        <w:rFonts w:ascii="Calibri" w:eastAsia="Times New Roman" w:hAnsi="Calibri" w:cs="Calibri"/>
                        <w:b/>
                        <w:bCs/>
                        <w:color w:val="00B050"/>
                        <w:sz w:val="44"/>
                        <w:szCs w:val="44"/>
                        <w:lang w:eastAsia="en-GB"/>
                      </w:rPr>
                    </w:pPr>
                    <w:r>
                      <w:rPr>
                        <w:rFonts w:ascii="Calibri" w:eastAsia="Times New Roman" w:hAnsi="Calibri" w:cs="Calibri"/>
                        <w:b/>
                        <w:bCs/>
                        <w:color w:val="00B050"/>
                        <w:sz w:val="44"/>
                        <w:szCs w:val="44"/>
                        <w:lang w:eastAsia="en-GB"/>
                      </w:rPr>
                      <w:t>SIMPOZIJUM EPCG NET 2025</w:t>
                    </w:r>
                  </w:p>
                  <w:p w14:paraId="52C79C18" w14:textId="77777777" w:rsidR="0090472A" w:rsidRPr="0088703F" w:rsidRDefault="0094097D" w:rsidP="0088703F">
                    <w:pPr>
                      <w:spacing w:after="0" w:line="240" w:lineRule="auto"/>
                      <w:jc w:val="center"/>
                      <w:rPr>
                        <w:i/>
                        <w:sz w:val="28"/>
                        <w:szCs w:val="28"/>
                      </w:rPr>
                    </w:pPr>
                    <w:proofErr w:type="spellStart"/>
                    <w:r>
                      <w:rPr>
                        <w:rFonts w:ascii="Calibri" w:eastAsia="Times New Roman" w:hAnsi="Calibri" w:cs="Calibri"/>
                        <w:bCs/>
                        <w:i/>
                        <w:color w:val="000000"/>
                        <w:sz w:val="28"/>
                        <w:szCs w:val="28"/>
                        <w:lang w:eastAsia="en-GB"/>
                      </w:rPr>
                      <w:t>Budva</w:t>
                    </w:r>
                    <w:proofErr w:type="spellEnd"/>
                    <w:r>
                      <w:rPr>
                        <w:rFonts w:ascii="Calibri" w:eastAsia="Times New Roman" w:hAnsi="Calibri" w:cs="Calibri"/>
                        <w:bCs/>
                        <w:i/>
                        <w:color w:val="000000"/>
                        <w:sz w:val="28"/>
                        <w:szCs w:val="28"/>
                        <w:lang w:eastAsia="en-GB"/>
                      </w:rPr>
                      <w:t xml:space="preserve">, </w:t>
                    </w:r>
                    <w:r w:rsidR="00036FEC">
                      <w:rPr>
                        <w:rFonts w:ascii="Calibri" w:eastAsia="Times New Roman" w:hAnsi="Calibri" w:cs="Calibri"/>
                        <w:bCs/>
                        <w:i/>
                        <w:color w:val="000000"/>
                        <w:sz w:val="28"/>
                        <w:szCs w:val="28"/>
                        <w:lang w:eastAsia="en-GB"/>
                      </w:rPr>
                      <w:t>13, 14</w:t>
                    </w:r>
                    <w:r w:rsidR="00DC3452">
                      <w:rPr>
                        <w:rFonts w:ascii="Calibri" w:eastAsia="Times New Roman" w:hAnsi="Calibri" w:cs="Calibri"/>
                        <w:bCs/>
                        <w:i/>
                        <w:color w:val="000000"/>
                        <w:sz w:val="28"/>
                        <w:szCs w:val="28"/>
                        <w:lang w:eastAsia="en-GB"/>
                      </w:rPr>
                      <w:t>.</w:t>
                    </w:r>
                    <w:r w:rsidR="00036FEC">
                      <w:rPr>
                        <w:rFonts w:ascii="Calibri" w:eastAsia="Times New Roman" w:hAnsi="Calibri" w:cs="Calibri"/>
                        <w:bCs/>
                        <w:i/>
                        <w:color w:val="000000"/>
                        <w:sz w:val="28"/>
                        <w:szCs w:val="28"/>
                        <w:lang w:eastAsia="en-GB"/>
                      </w:rPr>
                      <w:t xml:space="preserve"> </w:t>
                    </w:r>
                    <w:proofErr w:type="spellStart"/>
                    <w:proofErr w:type="gramStart"/>
                    <w:r w:rsidR="00036FEC">
                      <w:rPr>
                        <w:rFonts w:ascii="Calibri" w:eastAsia="Times New Roman" w:hAnsi="Calibri" w:cs="Calibri"/>
                        <w:bCs/>
                        <w:i/>
                        <w:color w:val="000000"/>
                        <w:sz w:val="28"/>
                        <w:szCs w:val="28"/>
                        <w:lang w:eastAsia="en-GB"/>
                      </w:rPr>
                      <w:t>i</w:t>
                    </w:r>
                    <w:proofErr w:type="spellEnd"/>
                    <w:proofErr w:type="gramEnd"/>
                    <w:r w:rsidR="00036FEC">
                      <w:rPr>
                        <w:rFonts w:ascii="Calibri" w:eastAsia="Times New Roman" w:hAnsi="Calibri" w:cs="Calibri"/>
                        <w:bCs/>
                        <w:i/>
                        <w:color w:val="000000"/>
                        <w:sz w:val="28"/>
                        <w:szCs w:val="28"/>
                        <w:lang w:eastAsia="en-GB"/>
                      </w:rPr>
                      <w:t xml:space="preserve"> 15</w:t>
                    </w:r>
                    <w:r>
                      <w:rPr>
                        <w:rFonts w:ascii="Calibri" w:eastAsia="Times New Roman" w:hAnsi="Calibri" w:cs="Calibri"/>
                        <w:bCs/>
                        <w:i/>
                        <w:color w:val="000000"/>
                        <w:sz w:val="28"/>
                        <w:szCs w:val="28"/>
                        <w:lang w:eastAsia="en-GB"/>
                      </w:rPr>
                      <w:t xml:space="preserve">. </w:t>
                    </w:r>
                    <w:proofErr w:type="spellStart"/>
                    <w:proofErr w:type="gramStart"/>
                    <w:r>
                      <w:rPr>
                        <w:rFonts w:ascii="Calibri" w:eastAsia="Times New Roman" w:hAnsi="Calibri" w:cs="Calibri"/>
                        <w:bCs/>
                        <w:i/>
                        <w:color w:val="000000"/>
                        <w:sz w:val="28"/>
                        <w:szCs w:val="28"/>
                        <w:lang w:eastAsia="en-GB"/>
                      </w:rPr>
                      <w:t>jun</w:t>
                    </w:r>
                    <w:proofErr w:type="spellEnd"/>
                    <w:proofErr w:type="gramEnd"/>
                    <w:r>
                      <w:rPr>
                        <w:rFonts w:ascii="Calibri" w:eastAsia="Times New Roman" w:hAnsi="Calibri" w:cs="Calibri"/>
                        <w:bCs/>
                        <w:i/>
                        <w:color w:val="000000"/>
                        <w:sz w:val="28"/>
                        <w:szCs w:val="28"/>
                        <w:lang w:eastAsia="en-GB"/>
                      </w:rPr>
                      <w:t xml:space="preserve"> 202</w:t>
                    </w:r>
                    <w:r w:rsidR="00036FEC">
                      <w:rPr>
                        <w:rFonts w:ascii="Calibri" w:eastAsia="Times New Roman" w:hAnsi="Calibri" w:cs="Calibri"/>
                        <w:bCs/>
                        <w:i/>
                        <w:color w:val="000000"/>
                        <w:sz w:val="28"/>
                        <w:szCs w:val="28"/>
                        <w:lang w:eastAsia="en-GB"/>
                      </w:rPr>
                      <w:t>5</w:t>
                    </w:r>
                    <w:r w:rsidR="0090472A" w:rsidRPr="0088703F">
                      <w:rPr>
                        <w:rFonts w:ascii="Calibri" w:eastAsia="Times New Roman" w:hAnsi="Calibri" w:cs="Calibri"/>
                        <w:bCs/>
                        <w:i/>
                        <w:color w:val="000000"/>
                        <w:sz w:val="28"/>
                        <w:szCs w:val="28"/>
                        <w:lang w:eastAsia="en-GB"/>
                      </w:rPr>
                      <w:t xml:space="preserve"> _ </w:t>
                    </w:r>
                    <w:r w:rsidR="0090472A" w:rsidRPr="009130BF">
                      <w:rPr>
                        <w:rFonts w:ascii="Calibri" w:eastAsia="Times New Roman" w:hAnsi="Calibri" w:cs="Calibri"/>
                        <w:bCs/>
                        <w:i/>
                        <w:color w:val="000000"/>
                        <w:sz w:val="28"/>
                        <w:szCs w:val="28"/>
                        <w:lang w:eastAsia="en-GB"/>
                      </w:rPr>
                      <w:t xml:space="preserve">Hotel AVALA, </w:t>
                    </w:r>
                    <w:proofErr w:type="spellStart"/>
                    <w:r w:rsidR="0090472A" w:rsidRPr="009130BF">
                      <w:rPr>
                        <w:rFonts w:ascii="Calibri" w:eastAsia="Times New Roman" w:hAnsi="Calibri" w:cs="Calibri"/>
                        <w:bCs/>
                        <w:i/>
                        <w:color w:val="000000"/>
                        <w:sz w:val="28"/>
                        <w:szCs w:val="28"/>
                        <w:lang w:eastAsia="en-GB"/>
                      </w:rPr>
                      <w:t>Kongresna</w:t>
                    </w:r>
                    <w:proofErr w:type="spellEnd"/>
                    <w:r w:rsidR="0090472A" w:rsidRPr="009130BF">
                      <w:rPr>
                        <w:rFonts w:ascii="Calibri" w:eastAsia="Times New Roman" w:hAnsi="Calibri" w:cs="Calibri"/>
                        <w:bCs/>
                        <w:i/>
                        <w:color w:val="000000"/>
                        <w:sz w:val="28"/>
                        <w:szCs w:val="28"/>
                        <w:lang w:eastAsia="en-GB"/>
                      </w:rPr>
                      <w:t xml:space="preserve"> </w:t>
                    </w:r>
                    <w:proofErr w:type="spellStart"/>
                    <w:r w:rsidR="0090472A" w:rsidRPr="009130BF">
                      <w:rPr>
                        <w:rFonts w:ascii="Calibri" w:eastAsia="Times New Roman" w:hAnsi="Calibri" w:cs="Calibri"/>
                        <w:bCs/>
                        <w:i/>
                        <w:color w:val="000000"/>
                        <w:sz w:val="28"/>
                        <w:szCs w:val="28"/>
                        <w:lang w:eastAsia="en-GB"/>
                      </w:rPr>
                      <w:t>sala</w:t>
                    </w:r>
                    <w:proofErr w:type="spellEnd"/>
                  </w:p>
                  <w:p w14:paraId="4EBC2DFE" w14:textId="77777777" w:rsidR="0090472A" w:rsidRDefault="0090472A" w:rsidP="003A0594">
                    <w:pPr>
                      <w:jc w:val="center"/>
                    </w:pPr>
                  </w:p>
                </w:txbxContent>
              </v:textbox>
              <w10:wrap anchorx="margin"/>
            </v:rect>
          </w:pict>
        </mc:Fallback>
      </mc:AlternateContent>
    </w:r>
    <w:r w:rsidR="006021A4">
      <w:rPr>
        <w:noProof/>
        <w:lang w:eastAsia="en-GB"/>
      </w:rPr>
      <w:pict w14:anchorId="10A0406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94897531" o:spid="_x0000_s2064" type="#_x0000_t75" style="position:absolute;margin-left:0;margin-top:0;width:981.15pt;height:873.45pt;z-index:-251657218;mso-position-horizontal:center;mso-position-horizontal-relative:margin;mso-position-vertical:center;mso-position-vertical-relative:margin" o:allowincell="f">
          <v:imagedata r:id="rId1" o:title="sunce" gain="19661f" blacklevel="22938f"/>
          <w10:wrap anchorx="margin" anchory="margin"/>
        </v:shape>
      </w:pict>
    </w:r>
    <w:r>
      <w:tab/>
      <w:t xml:space="preserve">    </w:t>
    </w:r>
    <w:r>
      <w:tab/>
    </w:r>
  </w:p>
  <w:p w14:paraId="04CDE9CF" w14:textId="77777777" w:rsidR="0090472A" w:rsidRDefault="0090472A" w:rsidP="0088703F">
    <w:pPr>
      <w:pStyle w:val="Header"/>
      <w:tabs>
        <w:tab w:val="clear" w:pos="9026"/>
        <w:tab w:val="left" w:pos="7536"/>
      </w:tabs>
      <w:jc w:val="right"/>
    </w:pPr>
    <w:r>
      <w:rPr>
        <w:noProof/>
        <w:lang w:val="sr-Latn-ME" w:eastAsia="sr-Latn-ME"/>
      </w:rPr>
      <mc:AlternateContent>
        <mc:Choice Requires="wps">
          <w:drawing>
            <wp:anchor distT="0" distB="0" distL="114300" distR="114300" simplePos="0" relativeHeight="251659774" behindDoc="1" locked="0" layoutInCell="1" allowOverlap="1" wp14:anchorId="6ED26868" wp14:editId="18FC4D34">
              <wp:simplePos x="0" y="0"/>
              <wp:positionH relativeFrom="column">
                <wp:posOffset>4084955</wp:posOffset>
              </wp:positionH>
              <wp:positionV relativeFrom="paragraph">
                <wp:posOffset>106045</wp:posOffset>
              </wp:positionV>
              <wp:extent cx="1661160" cy="510540"/>
              <wp:effectExtent l="0" t="0" r="0" b="3810"/>
              <wp:wrapNone/>
              <wp:docPr id="22" name="Rectangle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661160" cy="51054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E7253A0" w14:textId="77777777" w:rsidR="0090472A" w:rsidRDefault="0090472A" w:rsidP="0088703F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ED26868" id="Rectangle 22" o:spid="_x0000_s1027" style="position:absolute;left:0;text-align:left;margin-left:321.65pt;margin-top:8.35pt;width:130.8pt;height:40.2pt;z-index:-25165670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" fillcolor="white [3201]" stroked="f" strokeweight="1pt">
              <v:textbox>
                <w:txbxContent>
                  <w:p w14:paraId="5E7253A0" w14:textId="77777777" w:rsidR="0090472A" w:rsidRDefault="0090472A" w:rsidP="0088703F">
                    <w:pPr>
                      <w:jc w:val="center"/>
                    </w:pPr>
                  </w:p>
                </w:txbxContent>
              </v:textbox>
            </v:rect>
          </w:pict>
        </mc:Fallback>
      </mc:AlternateContent>
    </w:r>
  </w:p>
  <w:p w14:paraId="6A8F5DFA" w14:textId="77777777" w:rsidR="0090472A" w:rsidRDefault="0090472A" w:rsidP="003A0594">
    <w:pPr>
      <w:pStyle w:val="Header"/>
      <w:tabs>
        <w:tab w:val="clear" w:pos="9026"/>
        <w:tab w:val="left" w:pos="7536"/>
      </w:tabs>
    </w:pPr>
  </w:p>
  <w:p w14:paraId="19151E00" w14:textId="77777777" w:rsidR="0090472A" w:rsidRDefault="0090472A" w:rsidP="003A0594">
    <w:pPr>
      <w:pStyle w:val="Header"/>
      <w:tabs>
        <w:tab w:val="clear" w:pos="9026"/>
        <w:tab w:val="left" w:pos="7536"/>
      </w:tabs>
    </w:pPr>
  </w:p>
  <w:p w14:paraId="5A2C968D" w14:textId="77777777" w:rsidR="0090472A" w:rsidRDefault="0090472A" w:rsidP="003A0594">
    <w:pPr>
      <w:pStyle w:val="Header"/>
      <w:tabs>
        <w:tab w:val="clear" w:pos="9026"/>
        <w:tab w:val="left" w:pos="7536"/>
      </w:tabs>
    </w:pPr>
  </w:p>
  <w:p w14:paraId="7B989408" w14:textId="77777777" w:rsidR="0090472A" w:rsidRDefault="0090472A" w:rsidP="007D30C5">
    <w:pPr>
      <w:pStyle w:val="Header"/>
      <w:tabs>
        <w:tab w:val="clear" w:pos="4513"/>
        <w:tab w:val="clear" w:pos="9026"/>
        <w:tab w:val="left" w:pos="6180"/>
      </w:tabs>
    </w:pPr>
    <w:r>
      <w:tab/>
    </w:r>
  </w:p>
  <w:p w14:paraId="2773FDEE" w14:textId="77777777" w:rsidR="0090472A" w:rsidRDefault="0090472A" w:rsidP="003A0594">
    <w:pPr>
      <w:pStyle w:val="Header"/>
      <w:tabs>
        <w:tab w:val="clear" w:pos="9026"/>
        <w:tab w:val="left" w:pos="7536"/>
      </w:tabs>
    </w:pPr>
  </w:p>
  <w:p w14:paraId="27E1533A" w14:textId="77777777" w:rsidR="0090472A" w:rsidRDefault="0090472A" w:rsidP="003A0594">
    <w:pPr>
      <w:pStyle w:val="Header"/>
      <w:tabs>
        <w:tab w:val="clear" w:pos="9026"/>
        <w:tab w:val="left" w:pos="7536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202FC"/>
    <w:multiLevelType w:val="hybridMultilevel"/>
    <w:tmpl w:val="5FBABFC6"/>
    <w:lvl w:ilvl="0" w:tplc="B9C677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B05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33251A"/>
    <w:multiLevelType w:val="multilevel"/>
    <w:tmpl w:val="2A1AA3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FF95378"/>
    <w:multiLevelType w:val="hybridMultilevel"/>
    <w:tmpl w:val="81E47462"/>
    <w:lvl w:ilvl="0" w:tplc="08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 w15:restartNumberingAfterBreak="0">
    <w:nsid w:val="231A567D"/>
    <w:multiLevelType w:val="hybridMultilevel"/>
    <w:tmpl w:val="513CDB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C4317C"/>
    <w:multiLevelType w:val="hybridMultilevel"/>
    <w:tmpl w:val="C65AEB32"/>
    <w:lvl w:ilvl="0" w:tplc="CA70C2CE">
      <w:start w:val="2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6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0BF"/>
    <w:rsid w:val="00000269"/>
    <w:rsid w:val="0000137B"/>
    <w:rsid w:val="00014D90"/>
    <w:rsid w:val="00023676"/>
    <w:rsid w:val="00023C9A"/>
    <w:rsid w:val="0003137E"/>
    <w:rsid w:val="00036FEC"/>
    <w:rsid w:val="00040E75"/>
    <w:rsid w:val="00045BA6"/>
    <w:rsid w:val="000534E0"/>
    <w:rsid w:val="0005432E"/>
    <w:rsid w:val="00057D45"/>
    <w:rsid w:val="00067FC0"/>
    <w:rsid w:val="0007098D"/>
    <w:rsid w:val="00084964"/>
    <w:rsid w:val="00084D23"/>
    <w:rsid w:val="00091F53"/>
    <w:rsid w:val="000A0271"/>
    <w:rsid w:val="000A0339"/>
    <w:rsid w:val="000A25C6"/>
    <w:rsid w:val="000A661B"/>
    <w:rsid w:val="000B1CBB"/>
    <w:rsid w:val="000C268C"/>
    <w:rsid w:val="000C5553"/>
    <w:rsid w:val="000C5DB8"/>
    <w:rsid w:val="000C7494"/>
    <w:rsid w:val="000D1D1F"/>
    <w:rsid w:val="000D63D3"/>
    <w:rsid w:val="000F022F"/>
    <w:rsid w:val="000F2188"/>
    <w:rsid w:val="000F373F"/>
    <w:rsid w:val="000F3B53"/>
    <w:rsid w:val="000F4B00"/>
    <w:rsid w:val="001108EC"/>
    <w:rsid w:val="00111D97"/>
    <w:rsid w:val="00112CA8"/>
    <w:rsid w:val="0012116D"/>
    <w:rsid w:val="0013759B"/>
    <w:rsid w:val="00142BDD"/>
    <w:rsid w:val="00173002"/>
    <w:rsid w:val="00186004"/>
    <w:rsid w:val="00187704"/>
    <w:rsid w:val="001943A5"/>
    <w:rsid w:val="00196988"/>
    <w:rsid w:val="00197E54"/>
    <w:rsid w:val="001A1A12"/>
    <w:rsid w:val="001B73DA"/>
    <w:rsid w:val="001C3806"/>
    <w:rsid w:val="001C53C0"/>
    <w:rsid w:val="001D2EA0"/>
    <w:rsid w:val="001D41F0"/>
    <w:rsid w:val="001E099F"/>
    <w:rsid w:val="001E2D19"/>
    <w:rsid w:val="001E610D"/>
    <w:rsid w:val="001E73C7"/>
    <w:rsid w:val="001E7783"/>
    <w:rsid w:val="001F0DA8"/>
    <w:rsid w:val="001F168D"/>
    <w:rsid w:val="001F2032"/>
    <w:rsid w:val="001F2270"/>
    <w:rsid w:val="00213024"/>
    <w:rsid w:val="002256F6"/>
    <w:rsid w:val="00231FDD"/>
    <w:rsid w:val="0024521B"/>
    <w:rsid w:val="00247BBF"/>
    <w:rsid w:val="0025274C"/>
    <w:rsid w:val="002555DC"/>
    <w:rsid w:val="00267A4C"/>
    <w:rsid w:val="002730A0"/>
    <w:rsid w:val="002763A1"/>
    <w:rsid w:val="002849ED"/>
    <w:rsid w:val="002858C0"/>
    <w:rsid w:val="00291409"/>
    <w:rsid w:val="002A0B4F"/>
    <w:rsid w:val="002A4385"/>
    <w:rsid w:val="002A4950"/>
    <w:rsid w:val="002A75F5"/>
    <w:rsid w:val="002B2FC2"/>
    <w:rsid w:val="002B4B8C"/>
    <w:rsid w:val="002B5C76"/>
    <w:rsid w:val="002B5FCA"/>
    <w:rsid w:val="002B66F3"/>
    <w:rsid w:val="002B697E"/>
    <w:rsid w:val="002C1568"/>
    <w:rsid w:val="002C55DA"/>
    <w:rsid w:val="002D0208"/>
    <w:rsid w:val="002D0C2C"/>
    <w:rsid w:val="002D189D"/>
    <w:rsid w:val="002D2150"/>
    <w:rsid w:val="002D6274"/>
    <w:rsid w:val="002E0386"/>
    <w:rsid w:val="002E3D86"/>
    <w:rsid w:val="002E419F"/>
    <w:rsid w:val="002F1FB4"/>
    <w:rsid w:val="002F22FA"/>
    <w:rsid w:val="002F4A1B"/>
    <w:rsid w:val="00317FCB"/>
    <w:rsid w:val="00332FBE"/>
    <w:rsid w:val="003542C9"/>
    <w:rsid w:val="00365DC2"/>
    <w:rsid w:val="0037378C"/>
    <w:rsid w:val="00385D24"/>
    <w:rsid w:val="00386395"/>
    <w:rsid w:val="003A0594"/>
    <w:rsid w:val="003A1A02"/>
    <w:rsid w:val="003A1AB5"/>
    <w:rsid w:val="003A1C0E"/>
    <w:rsid w:val="003A6E8D"/>
    <w:rsid w:val="003B0BF4"/>
    <w:rsid w:val="003B0DD2"/>
    <w:rsid w:val="003B1FEC"/>
    <w:rsid w:val="003B4792"/>
    <w:rsid w:val="003C14F1"/>
    <w:rsid w:val="003C266F"/>
    <w:rsid w:val="003C3EC9"/>
    <w:rsid w:val="003C6E45"/>
    <w:rsid w:val="003D7B8C"/>
    <w:rsid w:val="003E1786"/>
    <w:rsid w:val="003E4343"/>
    <w:rsid w:val="003F0E93"/>
    <w:rsid w:val="0040080C"/>
    <w:rsid w:val="00405088"/>
    <w:rsid w:val="004075B7"/>
    <w:rsid w:val="00410394"/>
    <w:rsid w:val="00412BF5"/>
    <w:rsid w:val="004201DA"/>
    <w:rsid w:val="004216B3"/>
    <w:rsid w:val="00431FC5"/>
    <w:rsid w:val="00432166"/>
    <w:rsid w:val="00433A7C"/>
    <w:rsid w:val="00447974"/>
    <w:rsid w:val="00452741"/>
    <w:rsid w:val="00462D9D"/>
    <w:rsid w:val="00463599"/>
    <w:rsid w:val="00463992"/>
    <w:rsid w:val="004702FA"/>
    <w:rsid w:val="004815D1"/>
    <w:rsid w:val="00481623"/>
    <w:rsid w:val="004863F9"/>
    <w:rsid w:val="004C0B43"/>
    <w:rsid w:val="004C2838"/>
    <w:rsid w:val="004C4D90"/>
    <w:rsid w:val="004D2929"/>
    <w:rsid w:val="004D78C9"/>
    <w:rsid w:val="004E1D24"/>
    <w:rsid w:val="005010ED"/>
    <w:rsid w:val="00512C00"/>
    <w:rsid w:val="005216E4"/>
    <w:rsid w:val="005271F6"/>
    <w:rsid w:val="005356D7"/>
    <w:rsid w:val="00535E31"/>
    <w:rsid w:val="00546D5C"/>
    <w:rsid w:val="005565D1"/>
    <w:rsid w:val="00557D21"/>
    <w:rsid w:val="005635A0"/>
    <w:rsid w:val="00593293"/>
    <w:rsid w:val="005934E5"/>
    <w:rsid w:val="00595CF1"/>
    <w:rsid w:val="00596978"/>
    <w:rsid w:val="00596BD7"/>
    <w:rsid w:val="005974BF"/>
    <w:rsid w:val="00597C7C"/>
    <w:rsid w:val="005A0AF8"/>
    <w:rsid w:val="005A0F0C"/>
    <w:rsid w:val="005A3AD5"/>
    <w:rsid w:val="005B42E5"/>
    <w:rsid w:val="005C1F49"/>
    <w:rsid w:val="005C36C5"/>
    <w:rsid w:val="005C7927"/>
    <w:rsid w:val="005D3D0A"/>
    <w:rsid w:val="005D52F9"/>
    <w:rsid w:val="005F4AE3"/>
    <w:rsid w:val="006021A4"/>
    <w:rsid w:val="0060303E"/>
    <w:rsid w:val="006226BC"/>
    <w:rsid w:val="00624159"/>
    <w:rsid w:val="0062662E"/>
    <w:rsid w:val="00633433"/>
    <w:rsid w:val="0064162C"/>
    <w:rsid w:val="006439EE"/>
    <w:rsid w:val="00645E0C"/>
    <w:rsid w:val="0065039B"/>
    <w:rsid w:val="006548C0"/>
    <w:rsid w:val="00670A19"/>
    <w:rsid w:val="006776FF"/>
    <w:rsid w:val="00690838"/>
    <w:rsid w:val="006A4000"/>
    <w:rsid w:val="006A5567"/>
    <w:rsid w:val="006A60F2"/>
    <w:rsid w:val="006A674D"/>
    <w:rsid w:val="006B2068"/>
    <w:rsid w:val="006D36FA"/>
    <w:rsid w:val="006D51EC"/>
    <w:rsid w:val="006E4579"/>
    <w:rsid w:val="006F0029"/>
    <w:rsid w:val="006F1F00"/>
    <w:rsid w:val="006F33CD"/>
    <w:rsid w:val="00700040"/>
    <w:rsid w:val="00703E73"/>
    <w:rsid w:val="00710D14"/>
    <w:rsid w:val="007169E2"/>
    <w:rsid w:val="0072372C"/>
    <w:rsid w:val="007257C5"/>
    <w:rsid w:val="00727E98"/>
    <w:rsid w:val="007354DC"/>
    <w:rsid w:val="00743188"/>
    <w:rsid w:val="00760BE7"/>
    <w:rsid w:val="00763299"/>
    <w:rsid w:val="00764E00"/>
    <w:rsid w:val="007705C3"/>
    <w:rsid w:val="00774F32"/>
    <w:rsid w:val="00775B52"/>
    <w:rsid w:val="00780785"/>
    <w:rsid w:val="00785153"/>
    <w:rsid w:val="0078520B"/>
    <w:rsid w:val="00785BEB"/>
    <w:rsid w:val="007973D7"/>
    <w:rsid w:val="007A20C4"/>
    <w:rsid w:val="007C2CE7"/>
    <w:rsid w:val="007C2F34"/>
    <w:rsid w:val="007C6CEE"/>
    <w:rsid w:val="007D30C5"/>
    <w:rsid w:val="007D6654"/>
    <w:rsid w:val="007F2137"/>
    <w:rsid w:val="007F264D"/>
    <w:rsid w:val="007F3702"/>
    <w:rsid w:val="0080216A"/>
    <w:rsid w:val="00802B83"/>
    <w:rsid w:val="008033CD"/>
    <w:rsid w:val="00815E12"/>
    <w:rsid w:val="008162E7"/>
    <w:rsid w:val="0084031C"/>
    <w:rsid w:val="00855A1B"/>
    <w:rsid w:val="00856E8B"/>
    <w:rsid w:val="00857715"/>
    <w:rsid w:val="0086405B"/>
    <w:rsid w:val="00864BCC"/>
    <w:rsid w:val="00864EB1"/>
    <w:rsid w:val="00871EAE"/>
    <w:rsid w:val="00872163"/>
    <w:rsid w:val="00875E91"/>
    <w:rsid w:val="00877DC3"/>
    <w:rsid w:val="008816F5"/>
    <w:rsid w:val="0088250E"/>
    <w:rsid w:val="00885A03"/>
    <w:rsid w:val="0088703F"/>
    <w:rsid w:val="00891E6B"/>
    <w:rsid w:val="0089776D"/>
    <w:rsid w:val="008A442B"/>
    <w:rsid w:val="008B0309"/>
    <w:rsid w:val="008B0683"/>
    <w:rsid w:val="008B14BB"/>
    <w:rsid w:val="008C0130"/>
    <w:rsid w:val="008C0372"/>
    <w:rsid w:val="008C0B24"/>
    <w:rsid w:val="008C0F87"/>
    <w:rsid w:val="008D5F77"/>
    <w:rsid w:val="008D7EDD"/>
    <w:rsid w:val="008E39D8"/>
    <w:rsid w:val="008E6D83"/>
    <w:rsid w:val="008F183D"/>
    <w:rsid w:val="008F7F92"/>
    <w:rsid w:val="009016B6"/>
    <w:rsid w:val="0090472A"/>
    <w:rsid w:val="009130BF"/>
    <w:rsid w:val="00915668"/>
    <w:rsid w:val="0092395A"/>
    <w:rsid w:val="009246F9"/>
    <w:rsid w:val="00925DDE"/>
    <w:rsid w:val="0092639D"/>
    <w:rsid w:val="009340E9"/>
    <w:rsid w:val="009352A3"/>
    <w:rsid w:val="0094097D"/>
    <w:rsid w:val="00940A8A"/>
    <w:rsid w:val="00941175"/>
    <w:rsid w:val="00972A3F"/>
    <w:rsid w:val="009977A3"/>
    <w:rsid w:val="009A02C7"/>
    <w:rsid w:val="009A3E06"/>
    <w:rsid w:val="009A4C7E"/>
    <w:rsid w:val="009A73F7"/>
    <w:rsid w:val="009B258B"/>
    <w:rsid w:val="009C079A"/>
    <w:rsid w:val="009C532A"/>
    <w:rsid w:val="009C5499"/>
    <w:rsid w:val="009C597E"/>
    <w:rsid w:val="009D5AAC"/>
    <w:rsid w:val="009D6DD7"/>
    <w:rsid w:val="009D7FA0"/>
    <w:rsid w:val="009F030B"/>
    <w:rsid w:val="009F17B9"/>
    <w:rsid w:val="009F4503"/>
    <w:rsid w:val="009F6284"/>
    <w:rsid w:val="009F64C3"/>
    <w:rsid w:val="009F75B1"/>
    <w:rsid w:val="00A111C0"/>
    <w:rsid w:val="00A1288A"/>
    <w:rsid w:val="00A13324"/>
    <w:rsid w:val="00A16C4C"/>
    <w:rsid w:val="00A176FC"/>
    <w:rsid w:val="00A22D36"/>
    <w:rsid w:val="00A44856"/>
    <w:rsid w:val="00A53AE4"/>
    <w:rsid w:val="00A56E3F"/>
    <w:rsid w:val="00A5700E"/>
    <w:rsid w:val="00A61821"/>
    <w:rsid w:val="00A6358A"/>
    <w:rsid w:val="00A63EDC"/>
    <w:rsid w:val="00A70F28"/>
    <w:rsid w:val="00A81216"/>
    <w:rsid w:val="00A92045"/>
    <w:rsid w:val="00A93E47"/>
    <w:rsid w:val="00AA03BC"/>
    <w:rsid w:val="00AA4D0C"/>
    <w:rsid w:val="00AB4E9E"/>
    <w:rsid w:val="00AC0132"/>
    <w:rsid w:val="00AC1688"/>
    <w:rsid w:val="00AD2237"/>
    <w:rsid w:val="00AE0AF5"/>
    <w:rsid w:val="00AE7DB6"/>
    <w:rsid w:val="00AF0FE7"/>
    <w:rsid w:val="00AF39A9"/>
    <w:rsid w:val="00B00262"/>
    <w:rsid w:val="00B171F1"/>
    <w:rsid w:val="00B239C0"/>
    <w:rsid w:val="00B2507D"/>
    <w:rsid w:val="00B268CD"/>
    <w:rsid w:val="00B30C55"/>
    <w:rsid w:val="00B405B6"/>
    <w:rsid w:val="00B41B22"/>
    <w:rsid w:val="00B509C5"/>
    <w:rsid w:val="00B51B1B"/>
    <w:rsid w:val="00B52234"/>
    <w:rsid w:val="00B5347B"/>
    <w:rsid w:val="00B64098"/>
    <w:rsid w:val="00B64151"/>
    <w:rsid w:val="00B845D8"/>
    <w:rsid w:val="00B849BB"/>
    <w:rsid w:val="00B95A73"/>
    <w:rsid w:val="00BA5450"/>
    <w:rsid w:val="00BA624C"/>
    <w:rsid w:val="00BB4EDF"/>
    <w:rsid w:val="00BD120F"/>
    <w:rsid w:val="00BD3711"/>
    <w:rsid w:val="00BD4A3B"/>
    <w:rsid w:val="00BD58B0"/>
    <w:rsid w:val="00BF50DA"/>
    <w:rsid w:val="00C005BA"/>
    <w:rsid w:val="00C01412"/>
    <w:rsid w:val="00C066AF"/>
    <w:rsid w:val="00C1249F"/>
    <w:rsid w:val="00C312D2"/>
    <w:rsid w:val="00C33F7E"/>
    <w:rsid w:val="00C44E4E"/>
    <w:rsid w:val="00C450A1"/>
    <w:rsid w:val="00C45D2D"/>
    <w:rsid w:val="00C50140"/>
    <w:rsid w:val="00C57664"/>
    <w:rsid w:val="00C6023E"/>
    <w:rsid w:val="00C66291"/>
    <w:rsid w:val="00C67E74"/>
    <w:rsid w:val="00C70D11"/>
    <w:rsid w:val="00C734B1"/>
    <w:rsid w:val="00C735BD"/>
    <w:rsid w:val="00C80D3A"/>
    <w:rsid w:val="00C810C7"/>
    <w:rsid w:val="00C85414"/>
    <w:rsid w:val="00C86DEF"/>
    <w:rsid w:val="00C87390"/>
    <w:rsid w:val="00C929F5"/>
    <w:rsid w:val="00CA2FBB"/>
    <w:rsid w:val="00CB086A"/>
    <w:rsid w:val="00CB3739"/>
    <w:rsid w:val="00CC1747"/>
    <w:rsid w:val="00CC252D"/>
    <w:rsid w:val="00CC664B"/>
    <w:rsid w:val="00CD17F1"/>
    <w:rsid w:val="00CD4A2A"/>
    <w:rsid w:val="00CD7869"/>
    <w:rsid w:val="00CE27E4"/>
    <w:rsid w:val="00CE7BD3"/>
    <w:rsid w:val="00D03D06"/>
    <w:rsid w:val="00D072E5"/>
    <w:rsid w:val="00D11634"/>
    <w:rsid w:val="00D15E27"/>
    <w:rsid w:val="00D16AC8"/>
    <w:rsid w:val="00D22193"/>
    <w:rsid w:val="00D26D64"/>
    <w:rsid w:val="00D27A10"/>
    <w:rsid w:val="00D31222"/>
    <w:rsid w:val="00D4456B"/>
    <w:rsid w:val="00D4543A"/>
    <w:rsid w:val="00D47344"/>
    <w:rsid w:val="00D4751F"/>
    <w:rsid w:val="00D573E2"/>
    <w:rsid w:val="00D57EC0"/>
    <w:rsid w:val="00D61B13"/>
    <w:rsid w:val="00D65E21"/>
    <w:rsid w:val="00D6673D"/>
    <w:rsid w:val="00D72678"/>
    <w:rsid w:val="00D73774"/>
    <w:rsid w:val="00D74447"/>
    <w:rsid w:val="00D86F11"/>
    <w:rsid w:val="00D92242"/>
    <w:rsid w:val="00D92CDD"/>
    <w:rsid w:val="00DA2346"/>
    <w:rsid w:val="00DA2E5D"/>
    <w:rsid w:val="00DA3491"/>
    <w:rsid w:val="00DB0441"/>
    <w:rsid w:val="00DB205F"/>
    <w:rsid w:val="00DC3452"/>
    <w:rsid w:val="00DC7EBD"/>
    <w:rsid w:val="00DD0054"/>
    <w:rsid w:val="00DD5FC9"/>
    <w:rsid w:val="00DD693F"/>
    <w:rsid w:val="00E020EF"/>
    <w:rsid w:val="00E05A7C"/>
    <w:rsid w:val="00E149D8"/>
    <w:rsid w:val="00E178AF"/>
    <w:rsid w:val="00E27889"/>
    <w:rsid w:val="00E32249"/>
    <w:rsid w:val="00E348F6"/>
    <w:rsid w:val="00E41E8B"/>
    <w:rsid w:val="00E420A5"/>
    <w:rsid w:val="00E424CC"/>
    <w:rsid w:val="00E438B0"/>
    <w:rsid w:val="00E65836"/>
    <w:rsid w:val="00E67321"/>
    <w:rsid w:val="00E67C20"/>
    <w:rsid w:val="00E903E3"/>
    <w:rsid w:val="00E93CD5"/>
    <w:rsid w:val="00E96D8A"/>
    <w:rsid w:val="00EA3DDF"/>
    <w:rsid w:val="00EB7969"/>
    <w:rsid w:val="00EC275A"/>
    <w:rsid w:val="00EE4ABE"/>
    <w:rsid w:val="00EE6AB3"/>
    <w:rsid w:val="00EF040A"/>
    <w:rsid w:val="00EF2F46"/>
    <w:rsid w:val="00EF4B64"/>
    <w:rsid w:val="00EF7CAC"/>
    <w:rsid w:val="00F104DA"/>
    <w:rsid w:val="00F116ED"/>
    <w:rsid w:val="00F12D5A"/>
    <w:rsid w:val="00F15B9A"/>
    <w:rsid w:val="00F16E48"/>
    <w:rsid w:val="00F17EB1"/>
    <w:rsid w:val="00F262A9"/>
    <w:rsid w:val="00F36B03"/>
    <w:rsid w:val="00F439A3"/>
    <w:rsid w:val="00F52A47"/>
    <w:rsid w:val="00F61277"/>
    <w:rsid w:val="00F74926"/>
    <w:rsid w:val="00F761D9"/>
    <w:rsid w:val="00F81417"/>
    <w:rsid w:val="00F8353A"/>
    <w:rsid w:val="00FB399A"/>
    <w:rsid w:val="00FC0857"/>
    <w:rsid w:val="00FC1381"/>
    <w:rsid w:val="00FC1A81"/>
    <w:rsid w:val="00FD2A1E"/>
    <w:rsid w:val="00FD2B11"/>
    <w:rsid w:val="00FE208E"/>
    <w:rsid w:val="00FE2B19"/>
    <w:rsid w:val="00FE4ACB"/>
    <w:rsid w:val="00FF2BBD"/>
    <w:rsid w:val="00FF2DB3"/>
    <w:rsid w:val="00FF7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7"/>
    <o:shapelayout v:ext="edit">
      <o:idmap v:ext="edit" data="1"/>
    </o:shapelayout>
  </w:shapeDefaults>
  <w:decimalSymbol w:val=","/>
  <w:listSeparator w:val=";"/>
  <w14:docId w14:val="1403D408"/>
  <w15:chartTrackingRefBased/>
  <w15:docId w15:val="{3DA30469-F094-46D7-A07A-EF0DFB414D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534E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0A027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130BF"/>
    <w:rPr>
      <w:color w:val="0563C1"/>
      <w:u w:val="single"/>
    </w:rPr>
  </w:style>
  <w:style w:type="paragraph" w:styleId="Header">
    <w:name w:val="header"/>
    <w:basedOn w:val="Normal"/>
    <w:link w:val="HeaderChar"/>
    <w:uiPriority w:val="99"/>
    <w:unhideWhenUsed/>
    <w:rsid w:val="009130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30BF"/>
  </w:style>
  <w:style w:type="paragraph" w:styleId="Footer">
    <w:name w:val="footer"/>
    <w:basedOn w:val="Normal"/>
    <w:link w:val="FooterChar"/>
    <w:uiPriority w:val="99"/>
    <w:unhideWhenUsed/>
    <w:rsid w:val="009130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30BF"/>
  </w:style>
  <w:style w:type="table" w:styleId="TableGrid">
    <w:name w:val="Table Grid"/>
    <w:basedOn w:val="TableNormal"/>
    <w:uiPriority w:val="39"/>
    <w:rsid w:val="006776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0D63D3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0D63D3"/>
    <w:pPr>
      <w:ind w:left="720"/>
      <w:contextualSpacing/>
    </w:pPr>
  </w:style>
  <w:style w:type="character" w:customStyle="1" w:styleId="menu-title">
    <w:name w:val="menu-title"/>
    <w:basedOn w:val="DefaultParagraphFont"/>
    <w:rsid w:val="003A0594"/>
  </w:style>
  <w:style w:type="paragraph" w:styleId="BalloonText">
    <w:name w:val="Balloon Text"/>
    <w:basedOn w:val="Normal"/>
    <w:link w:val="BalloonTextChar"/>
    <w:uiPriority w:val="99"/>
    <w:semiHidden/>
    <w:unhideWhenUsed/>
    <w:rsid w:val="002130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3024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0A0271"/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paragraph" w:styleId="PlainText">
    <w:name w:val="Plain Text"/>
    <w:basedOn w:val="Normal"/>
    <w:link w:val="PlainTextChar"/>
    <w:uiPriority w:val="99"/>
    <w:unhideWhenUsed/>
    <w:rsid w:val="00084964"/>
    <w:pPr>
      <w:spacing w:after="0" w:line="240" w:lineRule="auto"/>
    </w:pPr>
    <w:rPr>
      <w:rFonts w:ascii="Calibri" w:hAnsi="Calibri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084964"/>
    <w:rPr>
      <w:rFonts w:ascii="Calibri" w:hAnsi="Calibri"/>
      <w:szCs w:val="21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0534E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7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8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1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3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4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6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9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9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494033">
          <w:marLeft w:val="0"/>
          <w:marRight w:val="15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05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06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63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2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9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4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5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3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0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9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6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7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72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73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8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4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0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9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2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0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maps/place/Avala+Resort+%26+Villas/@42.2785561,18.8351893,15z/data=!4m8!3m7!1s0x0:0xa2a7d0fde2a1eac6!5m2!4m1!1i2!8m2!3d42.2786428!4d18.8351791?hl=en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FD1298-496A-4806-9496-90C309E25A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1359</TotalTime>
  <Pages>2</Pages>
  <Words>642</Words>
  <Characters>3666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Gardasevic</dc:creator>
  <cp:keywords/>
  <dc:description/>
  <cp:lastModifiedBy>EPCG</cp:lastModifiedBy>
  <cp:revision>33</cp:revision>
  <cp:lastPrinted>2024-05-23T10:15:00Z</cp:lastPrinted>
  <dcterms:created xsi:type="dcterms:W3CDTF">2025-05-07T12:51:00Z</dcterms:created>
  <dcterms:modified xsi:type="dcterms:W3CDTF">2025-06-10T07:27:00Z</dcterms:modified>
</cp:coreProperties>
</file>